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6ABEE" w14:textId="77777777" w:rsidR="00C06415" w:rsidRPr="000813F5" w:rsidRDefault="00C06415" w:rsidP="00CD6277">
      <w:pPr>
        <w:pStyle w:val="Default"/>
        <w:rPr>
          <w:rFonts w:asciiTheme="minorHAnsi" w:hAnsiTheme="minorHAnsi" w:cstheme="minorHAnsi"/>
          <w:sz w:val="28"/>
          <w:szCs w:val="28"/>
        </w:rPr>
      </w:pPr>
    </w:p>
    <w:tbl>
      <w:tblPr>
        <w:tblpPr w:leftFromText="180" w:rightFromText="180" w:vertAnchor="text" w:horzAnchor="page" w:tblpX="1360" w:tblpY="181"/>
        <w:tblW w:w="8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525"/>
      </w:tblGrid>
      <w:tr w:rsidR="00637B87" w:rsidRPr="000813F5" w14:paraId="49DCBB8B" w14:textId="77777777" w:rsidTr="000813F5">
        <w:trPr>
          <w:trHeight w:val="409"/>
        </w:trPr>
        <w:tc>
          <w:tcPr>
            <w:tcW w:w="2405" w:type="dxa"/>
            <w:shd w:val="clear" w:color="auto" w:fill="BFBFBF"/>
          </w:tcPr>
          <w:p w14:paraId="3924CBF3" w14:textId="77777777" w:rsidR="00637B87" w:rsidRPr="000813F5" w:rsidRDefault="00637B87" w:rsidP="00425E20">
            <w:pPr>
              <w:spacing w:before="279"/>
              <w:jc w:val="center"/>
              <w:rPr>
                <w:sz w:val="28"/>
                <w:szCs w:val="28"/>
                <w:lang w:eastAsia="en-US" w:bidi="ar-SA"/>
              </w:rPr>
            </w:pPr>
            <w:r w:rsidRPr="000813F5">
              <w:rPr>
                <w:sz w:val="28"/>
                <w:szCs w:val="28"/>
                <w:lang w:eastAsia="en-US" w:bidi="ar-SA"/>
              </w:rPr>
              <w:t>Job Title</w:t>
            </w:r>
          </w:p>
        </w:tc>
        <w:tc>
          <w:tcPr>
            <w:tcW w:w="6525" w:type="dxa"/>
            <w:shd w:val="clear" w:color="auto" w:fill="auto"/>
          </w:tcPr>
          <w:p w14:paraId="53B10A15" w14:textId="2893645E" w:rsidR="00637B87" w:rsidRPr="000813F5" w:rsidRDefault="008A38DD" w:rsidP="00425E20">
            <w:pPr>
              <w:spacing w:before="279"/>
              <w:jc w:val="center"/>
              <w:rPr>
                <w:sz w:val="28"/>
                <w:szCs w:val="28"/>
                <w:lang w:eastAsia="en-US" w:bidi="ar-SA"/>
              </w:rPr>
            </w:pPr>
            <w:r>
              <w:rPr>
                <w:sz w:val="28"/>
                <w:szCs w:val="28"/>
                <w:lang w:eastAsia="en-US" w:bidi="ar-SA"/>
              </w:rPr>
              <w:t>Head of Corporate Relationships</w:t>
            </w:r>
          </w:p>
        </w:tc>
      </w:tr>
      <w:tr w:rsidR="00637B87" w:rsidRPr="000813F5" w14:paraId="57472981" w14:textId="77777777" w:rsidTr="000813F5">
        <w:trPr>
          <w:trHeight w:val="409"/>
        </w:trPr>
        <w:tc>
          <w:tcPr>
            <w:tcW w:w="2405" w:type="dxa"/>
            <w:shd w:val="clear" w:color="auto" w:fill="BFBFBF"/>
          </w:tcPr>
          <w:p w14:paraId="34139D43" w14:textId="77777777" w:rsidR="00637B87" w:rsidRPr="000813F5" w:rsidRDefault="00637B87" w:rsidP="00425E20">
            <w:pPr>
              <w:spacing w:before="279"/>
              <w:jc w:val="center"/>
              <w:rPr>
                <w:sz w:val="28"/>
                <w:szCs w:val="28"/>
                <w:lang w:eastAsia="en-US" w:bidi="ar-SA"/>
              </w:rPr>
            </w:pPr>
            <w:r w:rsidRPr="000813F5">
              <w:rPr>
                <w:sz w:val="28"/>
                <w:szCs w:val="28"/>
                <w:lang w:eastAsia="en-US" w:bidi="ar-SA"/>
              </w:rPr>
              <w:t>Department</w:t>
            </w:r>
          </w:p>
        </w:tc>
        <w:tc>
          <w:tcPr>
            <w:tcW w:w="6525" w:type="dxa"/>
            <w:shd w:val="clear" w:color="auto" w:fill="auto"/>
          </w:tcPr>
          <w:p w14:paraId="6F84DE0A" w14:textId="187BC76F" w:rsidR="00637B87" w:rsidRPr="000813F5" w:rsidRDefault="008A38DD" w:rsidP="00425E20">
            <w:pPr>
              <w:spacing w:before="279"/>
              <w:jc w:val="center"/>
              <w:rPr>
                <w:sz w:val="28"/>
                <w:szCs w:val="28"/>
                <w:lang w:eastAsia="en-US" w:bidi="ar-SA"/>
              </w:rPr>
            </w:pPr>
            <w:r>
              <w:rPr>
                <w:sz w:val="28"/>
                <w:szCs w:val="28"/>
                <w:lang w:eastAsia="en-US" w:bidi="ar-SA"/>
              </w:rPr>
              <w:t>Business and Industry</w:t>
            </w:r>
          </w:p>
        </w:tc>
      </w:tr>
      <w:tr w:rsidR="00637B87" w:rsidRPr="000813F5" w14:paraId="791D82B6" w14:textId="77777777" w:rsidTr="000813F5">
        <w:trPr>
          <w:trHeight w:val="409"/>
        </w:trPr>
        <w:tc>
          <w:tcPr>
            <w:tcW w:w="2405" w:type="dxa"/>
            <w:shd w:val="clear" w:color="auto" w:fill="BFBFBF"/>
          </w:tcPr>
          <w:p w14:paraId="60102E13" w14:textId="77777777" w:rsidR="00637B87" w:rsidRPr="000813F5" w:rsidRDefault="00637B87" w:rsidP="00425E20">
            <w:pPr>
              <w:spacing w:before="279"/>
              <w:jc w:val="center"/>
              <w:rPr>
                <w:sz w:val="28"/>
                <w:szCs w:val="28"/>
                <w:lang w:eastAsia="en-US" w:bidi="ar-SA"/>
              </w:rPr>
            </w:pPr>
            <w:r w:rsidRPr="000813F5">
              <w:rPr>
                <w:sz w:val="28"/>
                <w:szCs w:val="28"/>
                <w:lang w:eastAsia="en-US" w:bidi="ar-SA"/>
              </w:rPr>
              <w:t>Reporting to</w:t>
            </w:r>
          </w:p>
        </w:tc>
        <w:tc>
          <w:tcPr>
            <w:tcW w:w="6525" w:type="dxa"/>
            <w:shd w:val="clear" w:color="auto" w:fill="auto"/>
          </w:tcPr>
          <w:p w14:paraId="67C4848A" w14:textId="752A2DF8" w:rsidR="00637B87" w:rsidRPr="000813F5" w:rsidRDefault="008A38DD" w:rsidP="00425E20">
            <w:pPr>
              <w:spacing w:before="279"/>
              <w:jc w:val="center"/>
              <w:rPr>
                <w:sz w:val="28"/>
                <w:szCs w:val="28"/>
                <w:lang w:eastAsia="en-US" w:bidi="ar-SA"/>
              </w:rPr>
            </w:pPr>
            <w:r>
              <w:rPr>
                <w:sz w:val="28"/>
                <w:szCs w:val="28"/>
                <w:lang w:eastAsia="en-US" w:bidi="ar-SA"/>
              </w:rPr>
              <w:t>Director of Business Development and Partnerships</w:t>
            </w:r>
          </w:p>
        </w:tc>
      </w:tr>
      <w:tr w:rsidR="00637B87" w:rsidRPr="000813F5" w14:paraId="3FAA61CA" w14:textId="77777777" w:rsidTr="000813F5">
        <w:trPr>
          <w:trHeight w:val="409"/>
        </w:trPr>
        <w:tc>
          <w:tcPr>
            <w:tcW w:w="2405" w:type="dxa"/>
            <w:shd w:val="clear" w:color="auto" w:fill="BFBFBF"/>
          </w:tcPr>
          <w:p w14:paraId="7C2C857C" w14:textId="77777777" w:rsidR="00637B87" w:rsidRPr="000813F5" w:rsidRDefault="00637B87" w:rsidP="00425E20">
            <w:pPr>
              <w:spacing w:before="279"/>
              <w:jc w:val="center"/>
              <w:rPr>
                <w:sz w:val="28"/>
                <w:szCs w:val="28"/>
                <w:lang w:eastAsia="en-US" w:bidi="ar-SA"/>
              </w:rPr>
            </w:pPr>
            <w:r w:rsidRPr="000813F5">
              <w:rPr>
                <w:sz w:val="28"/>
                <w:szCs w:val="28"/>
                <w:lang w:eastAsia="en-US" w:bidi="ar-SA"/>
              </w:rPr>
              <w:t>Contract</w:t>
            </w:r>
          </w:p>
        </w:tc>
        <w:tc>
          <w:tcPr>
            <w:tcW w:w="6525" w:type="dxa"/>
            <w:shd w:val="clear" w:color="auto" w:fill="auto"/>
          </w:tcPr>
          <w:p w14:paraId="5309F289" w14:textId="6A5FD6A3" w:rsidR="00637B87" w:rsidRPr="000813F5" w:rsidRDefault="008A38DD" w:rsidP="00425E20">
            <w:pPr>
              <w:spacing w:before="279"/>
              <w:jc w:val="center"/>
              <w:rPr>
                <w:sz w:val="28"/>
                <w:szCs w:val="28"/>
                <w:lang w:eastAsia="en-US" w:bidi="ar-SA"/>
              </w:rPr>
            </w:pPr>
            <w:r>
              <w:rPr>
                <w:sz w:val="28"/>
                <w:szCs w:val="28"/>
                <w:lang w:eastAsia="en-US" w:bidi="ar-SA"/>
              </w:rPr>
              <w:t>Permanent full time</w:t>
            </w:r>
          </w:p>
        </w:tc>
      </w:tr>
      <w:tr w:rsidR="00637B87" w:rsidRPr="000813F5" w14:paraId="116351AB" w14:textId="77777777" w:rsidTr="000813F5">
        <w:trPr>
          <w:trHeight w:val="396"/>
        </w:trPr>
        <w:tc>
          <w:tcPr>
            <w:tcW w:w="2405" w:type="dxa"/>
            <w:shd w:val="clear" w:color="auto" w:fill="BFBFBF"/>
          </w:tcPr>
          <w:p w14:paraId="06764B11" w14:textId="77777777" w:rsidR="00637B87" w:rsidRPr="000813F5" w:rsidRDefault="00637B87" w:rsidP="00425E20">
            <w:pPr>
              <w:spacing w:before="279"/>
              <w:jc w:val="center"/>
              <w:rPr>
                <w:sz w:val="28"/>
                <w:szCs w:val="28"/>
                <w:lang w:eastAsia="en-US" w:bidi="ar-SA"/>
              </w:rPr>
            </w:pPr>
            <w:r w:rsidRPr="000813F5">
              <w:rPr>
                <w:sz w:val="28"/>
                <w:szCs w:val="28"/>
                <w:lang w:eastAsia="en-US" w:bidi="ar-SA"/>
              </w:rPr>
              <w:t>Salary range</w:t>
            </w:r>
          </w:p>
        </w:tc>
        <w:tc>
          <w:tcPr>
            <w:tcW w:w="6525" w:type="dxa"/>
            <w:shd w:val="clear" w:color="auto" w:fill="auto"/>
          </w:tcPr>
          <w:p w14:paraId="032A8600" w14:textId="18F40C47" w:rsidR="00637B87" w:rsidRPr="000813F5" w:rsidRDefault="008A38DD" w:rsidP="00425E20">
            <w:pPr>
              <w:spacing w:before="279"/>
              <w:jc w:val="center"/>
              <w:rPr>
                <w:sz w:val="28"/>
                <w:szCs w:val="28"/>
                <w:lang w:eastAsia="en-US" w:bidi="ar-SA"/>
              </w:rPr>
            </w:pPr>
            <w:r>
              <w:rPr>
                <w:sz w:val="28"/>
                <w:szCs w:val="28"/>
                <w:lang w:eastAsia="en-US" w:bidi="ar-SA"/>
              </w:rPr>
              <w:t>£51,000 to £56,000</w:t>
            </w:r>
          </w:p>
        </w:tc>
      </w:tr>
      <w:tr w:rsidR="00637B87" w:rsidRPr="000813F5" w14:paraId="72CE72DF" w14:textId="77777777" w:rsidTr="000813F5">
        <w:trPr>
          <w:trHeight w:val="396"/>
        </w:trPr>
        <w:tc>
          <w:tcPr>
            <w:tcW w:w="2405" w:type="dxa"/>
            <w:shd w:val="clear" w:color="auto" w:fill="BFBFBF"/>
          </w:tcPr>
          <w:p w14:paraId="2A40D249" w14:textId="77777777" w:rsidR="00637B87" w:rsidRPr="000813F5" w:rsidRDefault="00637B87" w:rsidP="00425E20">
            <w:pPr>
              <w:spacing w:before="279"/>
              <w:jc w:val="center"/>
              <w:rPr>
                <w:sz w:val="28"/>
                <w:szCs w:val="28"/>
                <w:lang w:eastAsia="en-US" w:bidi="ar-SA"/>
              </w:rPr>
            </w:pPr>
            <w:r w:rsidRPr="000813F5">
              <w:rPr>
                <w:sz w:val="28"/>
                <w:szCs w:val="28"/>
                <w:lang w:eastAsia="en-US" w:bidi="ar-SA"/>
              </w:rPr>
              <w:t>Location</w:t>
            </w:r>
          </w:p>
        </w:tc>
        <w:tc>
          <w:tcPr>
            <w:tcW w:w="6525" w:type="dxa"/>
            <w:shd w:val="clear" w:color="auto" w:fill="auto"/>
          </w:tcPr>
          <w:p w14:paraId="13CFF7BD" w14:textId="77777777" w:rsidR="00637B87" w:rsidRPr="000813F5" w:rsidRDefault="00637B87" w:rsidP="00425E20">
            <w:pPr>
              <w:pStyle w:val="BodyText"/>
              <w:ind w:left="112" w:right="184"/>
              <w:jc w:val="center"/>
              <w:rPr>
                <w:rFonts w:ascii="Trebuchet MS" w:eastAsia="Trebuchet MS" w:hAnsi="Trebuchet MS" w:cs="Trebuchet MS"/>
                <w:sz w:val="28"/>
                <w:szCs w:val="28"/>
                <w:lang w:eastAsia="en-US"/>
              </w:rPr>
            </w:pPr>
          </w:p>
          <w:p w14:paraId="2C5FD07F" w14:textId="3745CFA8" w:rsidR="00637B87" w:rsidRPr="000813F5" w:rsidRDefault="00637B87" w:rsidP="00425E20">
            <w:pPr>
              <w:pStyle w:val="BodyText"/>
              <w:ind w:left="112" w:right="184"/>
              <w:jc w:val="center"/>
              <w:rPr>
                <w:rFonts w:ascii="Trebuchet MS" w:eastAsia="Trebuchet MS" w:hAnsi="Trebuchet MS" w:cs="Trebuchet MS"/>
                <w:sz w:val="28"/>
                <w:szCs w:val="28"/>
                <w:lang w:eastAsia="en-US"/>
              </w:rPr>
            </w:pPr>
            <w:r w:rsidRPr="000813F5">
              <w:rPr>
                <w:rFonts w:ascii="Trebuchet MS" w:eastAsia="Trebuchet MS" w:hAnsi="Trebuchet MS" w:cs="Trebuchet MS"/>
                <w:sz w:val="28"/>
                <w:szCs w:val="28"/>
                <w:lang w:eastAsia="en-US"/>
              </w:rPr>
              <w:t>London</w:t>
            </w:r>
            <w:r w:rsidR="00F24B26" w:rsidRPr="000813F5">
              <w:rPr>
                <w:rFonts w:ascii="Trebuchet MS" w:eastAsia="Trebuchet MS" w:hAnsi="Trebuchet MS" w:cs="Trebuchet MS"/>
                <w:sz w:val="28"/>
                <w:szCs w:val="28"/>
                <w:lang w:eastAsia="en-US"/>
              </w:rPr>
              <w:t xml:space="preserve"> with h</w:t>
            </w:r>
            <w:r w:rsidRPr="000813F5">
              <w:rPr>
                <w:rFonts w:ascii="Trebuchet MS" w:eastAsia="Trebuchet MS" w:hAnsi="Trebuchet MS" w:cs="Trebuchet MS"/>
                <w:sz w:val="28"/>
                <w:szCs w:val="28"/>
                <w:lang w:eastAsia="en-US"/>
              </w:rPr>
              <w:t xml:space="preserve">ybrid </w:t>
            </w:r>
            <w:r w:rsidR="00F24B26" w:rsidRPr="000813F5">
              <w:rPr>
                <w:rFonts w:ascii="Trebuchet MS" w:eastAsia="Trebuchet MS" w:hAnsi="Trebuchet MS" w:cs="Trebuchet MS"/>
                <w:sz w:val="28"/>
                <w:szCs w:val="28"/>
                <w:lang w:eastAsia="en-US"/>
              </w:rPr>
              <w:t>w</w:t>
            </w:r>
            <w:r w:rsidRPr="000813F5">
              <w:rPr>
                <w:rFonts w:ascii="Trebuchet MS" w:eastAsia="Trebuchet MS" w:hAnsi="Trebuchet MS" w:cs="Trebuchet MS"/>
                <w:sz w:val="28"/>
                <w:szCs w:val="28"/>
                <w:lang w:eastAsia="en-US"/>
              </w:rPr>
              <w:t>orking (</w:t>
            </w:r>
            <w:r w:rsidR="00F24B26" w:rsidRPr="000813F5">
              <w:rPr>
                <w:rFonts w:ascii="Trebuchet MS" w:eastAsia="Trebuchet MS" w:hAnsi="Trebuchet MS" w:cs="Trebuchet MS"/>
                <w:sz w:val="28"/>
                <w:szCs w:val="28"/>
                <w:lang w:eastAsia="en-US"/>
              </w:rPr>
              <w:t>up to 60% remote working</w:t>
            </w:r>
            <w:r w:rsidRPr="000813F5">
              <w:rPr>
                <w:rFonts w:ascii="Trebuchet MS" w:eastAsia="Trebuchet MS" w:hAnsi="Trebuchet MS" w:cs="Trebuchet MS"/>
                <w:sz w:val="28"/>
                <w:szCs w:val="28"/>
                <w:lang w:eastAsia="en-US"/>
              </w:rPr>
              <w:t>)</w:t>
            </w:r>
          </w:p>
        </w:tc>
      </w:tr>
    </w:tbl>
    <w:p w14:paraId="7419A77D" w14:textId="77777777" w:rsidR="00637B87" w:rsidRPr="000813F5" w:rsidRDefault="00637B87" w:rsidP="00637B87">
      <w:pPr>
        <w:pStyle w:val="Default"/>
        <w:rPr>
          <w:rFonts w:asciiTheme="minorHAnsi" w:hAnsiTheme="minorHAnsi" w:cstheme="minorHAnsi"/>
          <w:sz w:val="28"/>
          <w:szCs w:val="28"/>
        </w:rPr>
      </w:pPr>
    </w:p>
    <w:p w14:paraId="2AEC8F17" w14:textId="77777777" w:rsidR="005D45CA" w:rsidRPr="005D45CA" w:rsidRDefault="005D45CA" w:rsidP="005D45CA">
      <w:pPr>
        <w:rPr>
          <w:sz w:val="28"/>
          <w:szCs w:val="28"/>
          <w:lang w:eastAsia="en-US"/>
        </w:rPr>
      </w:pPr>
      <w:r w:rsidRPr="005D45CA">
        <w:rPr>
          <w:sz w:val="28"/>
          <w:szCs w:val="28"/>
          <w:lang w:eastAsia="en-US"/>
        </w:rPr>
        <w:t xml:space="preserve">We are a not-for-profit organisation who are committed to increasing the diversity and numbers of young people </w:t>
      </w:r>
      <w:proofErr w:type="gramStart"/>
      <w:r w:rsidRPr="005D45CA">
        <w:rPr>
          <w:sz w:val="28"/>
          <w:szCs w:val="28"/>
          <w:lang w:eastAsia="en-US"/>
        </w:rPr>
        <w:t>entering into</w:t>
      </w:r>
      <w:proofErr w:type="gramEnd"/>
      <w:r w:rsidRPr="005D45CA">
        <w:rPr>
          <w:sz w:val="28"/>
          <w:szCs w:val="28"/>
          <w:lang w:eastAsia="en-US"/>
        </w:rPr>
        <w:t xml:space="preserve"> engineering and technology to meet the future workforce needs, as well as promoting roles that help us work towards net zero and drive environmental sustainability. </w:t>
      </w:r>
    </w:p>
    <w:p w14:paraId="503A38AD" w14:textId="77777777" w:rsidR="005D45CA" w:rsidRPr="005D45CA" w:rsidRDefault="005D45CA" w:rsidP="005D45CA">
      <w:pPr>
        <w:rPr>
          <w:sz w:val="28"/>
          <w:szCs w:val="28"/>
          <w:lang w:eastAsia="en-US"/>
        </w:rPr>
      </w:pPr>
    </w:p>
    <w:p w14:paraId="649D1E16" w14:textId="77777777" w:rsidR="005D45CA" w:rsidRPr="005D45CA" w:rsidRDefault="005D45CA" w:rsidP="005D45CA">
      <w:pPr>
        <w:pStyle w:val="NoSpacing"/>
        <w:rPr>
          <w:rFonts w:ascii="Trebuchet MS" w:eastAsia="Trebuchet MS" w:hAnsi="Trebuchet MS" w:cs="Trebuchet MS"/>
          <w:sz w:val="28"/>
          <w:szCs w:val="28"/>
          <w:lang w:bidi="en-GB"/>
        </w:rPr>
      </w:pPr>
      <w:r w:rsidRPr="005D45CA">
        <w:rPr>
          <w:rFonts w:ascii="Trebuchet MS" w:eastAsia="Trebuchet MS" w:hAnsi="Trebuchet MS" w:cs="Trebuchet MS"/>
          <w:sz w:val="28"/>
          <w:szCs w:val="28"/>
          <w:lang w:bidi="en-GB"/>
        </w:rPr>
        <w:t xml:space="preserve">Reporting to the Director of Business Development &amp; Partnerships, you will lead the Relationship Management team of four people, ensuring high quality partnership management for 35+ members and funders, as well as driving growth, and working holistically with partners to contribute to the collective impact strand of our new strategy. </w:t>
      </w:r>
    </w:p>
    <w:p w14:paraId="7A9818A4" w14:textId="77777777" w:rsidR="005D45CA" w:rsidRPr="005D45CA" w:rsidRDefault="005D45CA" w:rsidP="005D45CA">
      <w:pPr>
        <w:pStyle w:val="NoSpacing"/>
        <w:rPr>
          <w:rFonts w:ascii="Trebuchet MS" w:eastAsia="Trebuchet MS" w:hAnsi="Trebuchet MS" w:cs="Trebuchet MS"/>
          <w:sz w:val="28"/>
          <w:szCs w:val="28"/>
          <w:lang w:bidi="en-GB"/>
        </w:rPr>
      </w:pPr>
    </w:p>
    <w:p w14:paraId="37F645F0" w14:textId="77777777" w:rsidR="005D45CA" w:rsidRPr="005D45CA" w:rsidRDefault="005D45CA" w:rsidP="005D45CA">
      <w:pPr>
        <w:pStyle w:val="NoSpacing"/>
        <w:rPr>
          <w:rFonts w:ascii="Trebuchet MS" w:eastAsia="Trebuchet MS" w:hAnsi="Trebuchet MS" w:cs="Trebuchet MS"/>
          <w:sz w:val="28"/>
          <w:szCs w:val="28"/>
          <w:lang w:bidi="en-GB"/>
        </w:rPr>
      </w:pPr>
      <w:r w:rsidRPr="005D45CA">
        <w:rPr>
          <w:rFonts w:ascii="Trebuchet MS" w:eastAsia="Trebuchet MS" w:hAnsi="Trebuchet MS" w:cs="Trebuchet MS"/>
          <w:sz w:val="28"/>
          <w:szCs w:val="28"/>
          <w:lang w:bidi="en-GB"/>
        </w:rPr>
        <w:t xml:space="preserve">Engaging businesses with the full suite of EngineeringUK activities and supporting them on their own STEM strategies, makes this a great role for developing oversight of all opportunities within our sector, working with experts in the field, and developing your own expertise to contribute to engaging more, and more diverse, young people with engineering and technology.  </w:t>
      </w:r>
    </w:p>
    <w:p w14:paraId="7DE5D37D" w14:textId="77777777" w:rsidR="005D45CA" w:rsidRPr="005D45CA" w:rsidRDefault="005D45CA" w:rsidP="005D45CA">
      <w:pPr>
        <w:pStyle w:val="NoSpacing"/>
        <w:rPr>
          <w:rFonts w:ascii="Trebuchet MS" w:eastAsia="Trebuchet MS" w:hAnsi="Trebuchet MS" w:cs="Trebuchet MS"/>
          <w:sz w:val="28"/>
          <w:szCs w:val="28"/>
          <w:lang w:bidi="en-GB"/>
        </w:rPr>
      </w:pPr>
    </w:p>
    <w:p w14:paraId="74EF514D" w14:textId="77777777" w:rsidR="005D45CA" w:rsidRPr="005D45CA" w:rsidRDefault="005D45CA" w:rsidP="005D45CA">
      <w:pPr>
        <w:pStyle w:val="NoSpacing"/>
        <w:rPr>
          <w:rFonts w:ascii="Trebuchet MS" w:eastAsia="Trebuchet MS" w:hAnsi="Trebuchet MS" w:cs="Trebuchet MS"/>
          <w:sz w:val="28"/>
          <w:szCs w:val="28"/>
          <w:lang w:bidi="en-GB"/>
        </w:rPr>
      </w:pPr>
      <w:r w:rsidRPr="005D45CA">
        <w:rPr>
          <w:rFonts w:ascii="Trebuchet MS" w:eastAsia="Trebuchet MS" w:hAnsi="Trebuchet MS" w:cs="Trebuchet MS"/>
          <w:sz w:val="28"/>
          <w:szCs w:val="28"/>
          <w:lang w:bidi="en-GB"/>
        </w:rPr>
        <w:t>We are looking for an experienced relationship manager with exceptional team leadership skills, who can evidence developing and growing partnerships, with the ability to think laterally about opportunities, and recognise the value of cross-sector working beyond funding. You should be a strategic-thinker, able to influence and guide others to meet shared goals. Prior experience in STEM or wider-</w:t>
      </w:r>
      <w:r w:rsidRPr="005D45CA">
        <w:rPr>
          <w:rFonts w:ascii="Trebuchet MS" w:eastAsia="Trebuchet MS" w:hAnsi="Trebuchet MS" w:cs="Trebuchet MS"/>
          <w:sz w:val="28"/>
          <w:szCs w:val="28"/>
          <w:lang w:bidi="en-GB"/>
        </w:rPr>
        <w:lastRenderedPageBreak/>
        <w:t xml:space="preserve">education partnerships is not essential, but you should have an interest in this field, and an ability to use your initiative and work collaboratively to quickly position yourself as a credible leader. </w:t>
      </w:r>
    </w:p>
    <w:p w14:paraId="63BE5E5B" w14:textId="77777777" w:rsidR="00637B87" w:rsidRPr="000813F5" w:rsidRDefault="00637B87" w:rsidP="00425E20">
      <w:pPr>
        <w:pStyle w:val="BodyText"/>
        <w:tabs>
          <w:tab w:val="left" w:pos="9639"/>
        </w:tabs>
        <w:kinsoku w:val="0"/>
        <w:overflowPunct w:val="0"/>
        <w:ind w:right="-58"/>
        <w:rPr>
          <w:rFonts w:asciiTheme="minorHAnsi" w:hAnsiTheme="minorHAnsi" w:cstheme="minorHAnsi"/>
          <w:b/>
          <w:bCs/>
          <w:sz w:val="28"/>
          <w:szCs w:val="28"/>
        </w:rPr>
      </w:pPr>
    </w:p>
    <w:p w14:paraId="2C89814F" w14:textId="69FE1FBF" w:rsidR="00B2534C" w:rsidRPr="005D45CA" w:rsidRDefault="005D45CA" w:rsidP="005D45CA">
      <w:pPr>
        <w:spacing w:after="120"/>
        <w:rPr>
          <w:sz w:val="28"/>
          <w:szCs w:val="28"/>
          <w:lang w:eastAsia="en-US"/>
        </w:rPr>
      </w:pPr>
      <w:r w:rsidRPr="00E95C76">
        <w:rPr>
          <w:sz w:val="28"/>
          <w:szCs w:val="28"/>
          <w:lang w:eastAsia="en-US"/>
        </w:rPr>
        <w:t xml:space="preserve">Further details about the role can be found </w:t>
      </w:r>
      <w:hyperlink r:id="rId7" w:history="1">
        <w:r w:rsidRPr="00E95C76">
          <w:rPr>
            <w:rStyle w:val="Hyperlink"/>
            <w:sz w:val="28"/>
            <w:szCs w:val="28"/>
            <w:lang w:eastAsia="en-US"/>
          </w:rPr>
          <w:t>on the job description here</w:t>
        </w:r>
      </w:hyperlink>
      <w:r w:rsidRPr="00E95C76">
        <w:rPr>
          <w:sz w:val="28"/>
          <w:szCs w:val="28"/>
          <w:lang w:eastAsia="en-US"/>
        </w:rPr>
        <w:t>.</w:t>
      </w:r>
    </w:p>
    <w:p w14:paraId="3E860406" w14:textId="77777777" w:rsidR="00B2534C" w:rsidRPr="000813F5" w:rsidRDefault="00B2534C" w:rsidP="00425E20">
      <w:pPr>
        <w:ind w:right="-58"/>
        <w:rPr>
          <w:rFonts w:asciiTheme="minorHAnsi" w:hAnsiTheme="minorHAnsi" w:cstheme="minorHAnsi"/>
          <w:sz w:val="28"/>
          <w:szCs w:val="28"/>
        </w:rPr>
      </w:pPr>
    </w:p>
    <w:p w14:paraId="2A88F767" w14:textId="3723562C" w:rsidR="00637B87" w:rsidRPr="000813F5" w:rsidRDefault="00637B87" w:rsidP="00425E20">
      <w:pPr>
        <w:ind w:right="-58"/>
        <w:rPr>
          <w:sz w:val="28"/>
          <w:szCs w:val="28"/>
          <w:lang w:eastAsia="en-US" w:bidi="ar-SA"/>
        </w:rPr>
      </w:pPr>
      <w:r w:rsidRPr="008A38DD">
        <w:rPr>
          <w:sz w:val="28"/>
          <w:szCs w:val="28"/>
          <w:lang w:eastAsia="en-US" w:bidi="ar-SA"/>
        </w:rPr>
        <w:t xml:space="preserve">The role is London based at </w:t>
      </w:r>
      <w:r w:rsidR="003E1CB2" w:rsidRPr="008A38DD">
        <w:rPr>
          <w:sz w:val="28"/>
          <w:szCs w:val="28"/>
          <w:lang w:eastAsia="en-US" w:bidi="ar-SA"/>
        </w:rPr>
        <w:t>our</w:t>
      </w:r>
      <w:r w:rsidRPr="008A38DD">
        <w:rPr>
          <w:sz w:val="28"/>
          <w:szCs w:val="28"/>
          <w:lang w:eastAsia="en-US" w:bidi="ar-SA"/>
        </w:rPr>
        <w:t xml:space="preserve"> office</w:t>
      </w:r>
      <w:r w:rsidR="003E1CB2" w:rsidRPr="008A38DD">
        <w:rPr>
          <w:sz w:val="28"/>
          <w:szCs w:val="28"/>
          <w:lang w:eastAsia="en-US" w:bidi="ar-SA"/>
        </w:rPr>
        <w:t xml:space="preserve"> at</w:t>
      </w:r>
      <w:r w:rsidRPr="008A38DD">
        <w:rPr>
          <w:sz w:val="28"/>
          <w:szCs w:val="28"/>
          <w:lang w:eastAsia="en-US" w:bidi="ar-SA"/>
        </w:rPr>
        <w:t xml:space="preserve"> 10 Lower Thames Street, London EC3R 6EN and will involve some travel in the UK.  We believe that hybrid working has many benefits and are pleased to offer flexible working with a baseline of 2 days (or 40%) a week in our vibrant central London office overlooking the Thames</w:t>
      </w:r>
      <w:r w:rsidR="003E1CB2" w:rsidRPr="008A38DD">
        <w:rPr>
          <w:sz w:val="28"/>
          <w:szCs w:val="28"/>
          <w:lang w:eastAsia="en-US" w:bidi="ar-SA"/>
        </w:rPr>
        <w:t xml:space="preserve">. We also offer </w:t>
      </w:r>
      <w:r w:rsidRPr="008A38DD">
        <w:rPr>
          <w:sz w:val="28"/>
          <w:szCs w:val="28"/>
          <w:lang w:eastAsia="en-US" w:bidi="ar-SA"/>
        </w:rPr>
        <w:t>core hours of 10am to 4pm. Further details</w:t>
      </w:r>
      <w:r w:rsidRPr="000813F5">
        <w:rPr>
          <w:sz w:val="28"/>
          <w:szCs w:val="28"/>
          <w:lang w:eastAsia="en-US" w:bidi="ar-SA"/>
        </w:rPr>
        <w:t xml:space="preserve"> on our flexible working practices can be </w:t>
      </w:r>
      <w:r w:rsidR="003E1CB2" w:rsidRPr="000813F5">
        <w:rPr>
          <w:sz w:val="28"/>
          <w:szCs w:val="28"/>
          <w:lang w:eastAsia="en-US" w:bidi="ar-SA"/>
        </w:rPr>
        <w:t xml:space="preserve">discussed </w:t>
      </w:r>
      <w:r w:rsidRPr="000813F5">
        <w:rPr>
          <w:sz w:val="28"/>
          <w:szCs w:val="28"/>
          <w:lang w:eastAsia="en-US" w:bidi="ar-SA"/>
        </w:rPr>
        <w:t xml:space="preserve">at interview or </w:t>
      </w:r>
      <w:r w:rsidR="003E1CB2" w:rsidRPr="000813F5">
        <w:rPr>
          <w:sz w:val="28"/>
          <w:szCs w:val="28"/>
          <w:lang w:eastAsia="en-US" w:bidi="ar-SA"/>
        </w:rPr>
        <w:t xml:space="preserve">you can reach out to </w:t>
      </w:r>
      <w:r w:rsidRPr="000813F5">
        <w:rPr>
          <w:sz w:val="28"/>
          <w:szCs w:val="28"/>
          <w:lang w:eastAsia="en-US" w:bidi="ar-SA"/>
        </w:rPr>
        <w:t xml:space="preserve">a member of our HR team. </w:t>
      </w:r>
    </w:p>
    <w:p w14:paraId="7A56AF15" w14:textId="209E705D" w:rsidR="00637B87" w:rsidRPr="000813F5" w:rsidRDefault="00637B87" w:rsidP="005D45CA">
      <w:pPr>
        <w:pStyle w:val="BodyText"/>
        <w:kinsoku w:val="0"/>
        <w:overflowPunct w:val="0"/>
        <w:spacing w:before="1"/>
        <w:ind w:right="-58"/>
        <w:rPr>
          <w:rFonts w:ascii="Trebuchet MS" w:hAnsi="Trebuchet MS"/>
          <w:sz w:val="28"/>
          <w:szCs w:val="28"/>
        </w:rPr>
      </w:pPr>
      <w:r w:rsidRPr="000813F5">
        <w:rPr>
          <w:rFonts w:ascii="Trebuchet MS" w:eastAsia="Trebuchet MS" w:hAnsi="Trebuchet MS" w:cs="Trebuchet MS"/>
          <w:sz w:val="28"/>
          <w:szCs w:val="28"/>
          <w:lang w:eastAsia="en-US"/>
        </w:rPr>
        <w:br/>
      </w:r>
      <w:r w:rsidRPr="000813F5">
        <w:rPr>
          <w:rFonts w:ascii="Trebuchet MS" w:hAnsi="Trebuchet MS"/>
          <w:sz w:val="28"/>
          <w:szCs w:val="28"/>
        </w:rPr>
        <w:t>Person specification</w:t>
      </w:r>
    </w:p>
    <w:p w14:paraId="65A5501D" w14:textId="77777777" w:rsidR="008A38DD" w:rsidRPr="008A38DD" w:rsidRDefault="008A38DD" w:rsidP="008A38DD">
      <w:pPr>
        <w:rPr>
          <w:sz w:val="28"/>
          <w:szCs w:val="28"/>
          <w:lang w:eastAsia="en-US" w:bidi="ar-SA"/>
        </w:rPr>
      </w:pPr>
    </w:p>
    <w:p w14:paraId="11FF4EAA" w14:textId="77777777" w:rsidR="008A38DD" w:rsidRPr="008A38DD" w:rsidRDefault="008A38DD" w:rsidP="008A38DD">
      <w:pPr>
        <w:widowControl/>
        <w:numPr>
          <w:ilvl w:val="0"/>
          <w:numId w:val="26"/>
        </w:numPr>
        <w:adjustRightInd w:val="0"/>
        <w:spacing w:after="120"/>
        <w:rPr>
          <w:sz w:val="28"/>
          <w:szCs w:val="28"/>
          <w:lang w:eastAsia="en-US" w:bidi="ar-SA"/>
        </w:rPr>
      </w:pPr>
      <w:r w:rsidRPr="008A38DD">
        <w:rPr>
          <w:sz w:val="28"/>
          <w:szCs w:val="28"/>
          <w:lang w:eastAsia="en-US" w:bidi="ar-SA"/>
        </w:rPr>
        <w:t xml:space="preserve">Evidence of relationship management expertise across a range of sectors, managing and growing partnerships, ideally within the non-for-profit sector or with a STEM outreach focus. </w:t>
      </w:r>
    </w:p>
    <w:p w14:paraId="0A799957" w14:textId="77777777" w:rsidR="008A38DD" w:rsidRPr="008A38DD" w:rsidRDefault="008A38DD" w:rsidP="008A38DD">
      <w:pPr>
        <w:widowControl/>
        <w:numPr>
          <w:ilvl w:val="0"/>
          <w:numId w:val="26"/>
        </w:numPr>
        <w:adjustRightInd w:val="0"/>
        <w:spacing w:after="120"/>
        <w:rPr>
          <w:sz w:val="28"/>
          <w:szCs w:val="28"/>
          <w:lang w:eastAsia="en-US" w:bidi="ar-SA"/>
        </w:rPr>
      </w:pPr>
      <w:r w:rsidRPr="008A38DD">
        <w:rPr>
          <w:sz w:val="28"/>
          <w:szCs w:val="28"/>
          <w:lang w:eastAsia="en-US" w:bidi="ar-SA"/>
        </w:rPr>
        <w:t xml:space="preserve">Experience of team leadership and line management, with the ability to demonstrate the difference between the two. </w:t>
      </w:r>
    </w:p>
    <w:p w14:paraId="75FC6051" w14:textId="77777777" w:rsidR="008A38DD" w:rsidRPr="008A38DD" w:rsidRDefault="008A38DD" w:rsidP="008A38DD">
      <w:pPr>
        <w:widowControl/>
        <w:numPr>
          <w:ilvl w:val="0"/>
          <w:numId w:val="26"/>
        </w:numPr>
        <w:adjustRightInd w:val="0"/>
        <w:spacing w:after="120"/>
        <w:rPr>
          <w:sz w:val="28"/>
          <w:szCs w:val="28"/>
          <w:lang w:eastAsia="en-US" w:bidi="ar-SA"/>
        </w:rPr>
      </w:pPr>
      <w:r w:rsidRPr="008A38DD">
        <w:rPr>
          <w:sz w:val="28"/>
          <w:szCs w:val="28"/>
          <w:lang w:eastAsia="en-US" w:bidi="ar-SA"/>
        </w:rPr>
        <w:t xml:space="preserve">Personal and professional credibility as an outstanding leader in the delivery of STEM engagement strategies, or demonstrable ability and willingness to develop and learn. </w:t>
      </w:r>
    </w:p>
    <w:p w14:paraId="6E07E8BA" w14:textId="77777777" w:rsidR="008A38DD" w:rsidRPr="008A38DD" w:rsidRDefault="008A38DD" w:rsidP="008A38DD">
      <w:pPr>
        <w:widowControl/>
        <w:numPr>
          <w:ilvl w:val="0"/>
          <w:numId w:val="26"/>
        </w:numPr>
        <w:adjustRightInd w:val="0"/>
        <w:spacing w:after="120"/>
        <w:rPr>
          <w:sz w:val="28"/>
          <w:szCs w:val="28"/>
          <w:lang w:eastAsia="en-US" w:bidi="ar-SA"/>
        </w:rPr>
      </w:pPr>
      <w:r w:rsidRPr="008A38DD">
        <w:rPr>
          <w:sz w:val="28"/>
          <w:szCs w:val="28"/>
          <w:lang w:eastAsia="en-US" w:bidi="ar-SA"/>
        </w:rPr>
        <w:t xml:space="preserve">Experience of optimising business processes to ensure efficient and effective team performance. </w:t>
      </w:r>
    </w:p>
    <w:p w14:paraId="40781797" w14:textId="77777777" w:rsidR="008A38DD" w:rsidRPr="008A38DD" w:rsidRDefault="008A38DD" w:rsidP="008A38DD">
      <w:pPr>
        <w:widowControl/>
        <w:numPr>
          <w:ilvl w:val="0"/>
          <w:numId w:val="26"/>
        </w:numPr>
        <w:adjustRightInd w:val="0"/>
        <w:spacing w:after="120"/>
        <w:rPr>
          <w:sz w:val="28"/>
          <w:szCs w:val="28"/>
          <w:lang w:eastAsia="en-US" w:bidi="ar-SA"/>
        </w:rPr>
      </w:pPr>
      <w:r w:rsidRPr="008A38DD">
        <w:rPr>
          <w:sz w:val="28"/>
          <w:szCs w:val="28"/>
          <w:lang w:eastAsia="en-US" w:bidi="ar-SA"/>
        </w:rPr>
        <w:t xml:space="preserve">Ability to influence and bring others with you when making decisions or changes to processes, whilst also being able to adapt your own viewpoint following input from others. </w:t>
      </w:r>
    </w:p>
    <w:p w14:paraId="5A2DC49C" w14:textId="77777777" w:rsidR="008A38DD" w:rsidRPr="008A38DD" w:rsidRDefault="008A38DD" w:rsidP="008A38DD">
      <w:pPr>
        <w:widowControl/>
        <w:numPr>
          <w:ilvl w:val="0"/>
          <w:numId w:val="26"/>
        </w:numPr>
        <w:adjustRightInd w:val="0"/>
        <w:spacing w:after="120"/>
        <w:rPr>
          <w:sz w:val="28"/>
          <w:szCs w:val="28"/>
          <w:lang w:eastAsia="en-US" w:bidi="ar-SA"/>
        </w:rPr>
      </w:pPr>
      <w:r w:rsidRPr="008A38DD">
        <w:rPr>
          <w:sz w:val="28"/>
          <w:szCs w:val="28"/>
          <w:lang w:eastAsia="en-US" w:bidi="ar-SA"/>
        </w:rPr>
        <w:t xml:space="preserve">Evidence of strong forecasting and financial management, with strong attention to detail. </w:t>
      </w:r>
    </w:p>
    <w:p w14:paraId="28DC7CD3" w14:textId="77777777" w:rsidR="008A38DD" w:rsidRPr="008A38DD" w:rsidRDefault="008A38DD" w:rsidP="008A38DD">
      <w:pPr>
        <w:widowControl/>
        <w:numPr>
          <w:ilvl w:val="0"/>
          <w:numId w:val="26"/>
        </w:numPr>
        <w:adjustRightInd w:val="0"/>
        <w:spacing w:after="120"/>
        <w:rPr>
          <w:sz w:val="28"/>
          <w:szCs w:val="28"/>
          <w:lang w:eastAsia="en-US" w:bidi="ar-SA"/>
        </w:rPr>
      </w:pPr>
      <w:r w:rsidRPr="008A38DD">
        <w:rPr>
          <w:sz w:val="28"/>
          <w:szCs w:val="28"/>
          <w:lang w:eastAsia="en-US" w:bidi="ar-SA"/>
        </w:rPr>
        <w:t>An excellent team player who fosters collaborative working.</w:t>
      </w:r>
    </w:p>
    <w:p w14:paraId="2DAD7090" w14:textId="77777777" w:rsidR="008A38DD" w:rsidRPr="008A38DD" w:rsidRDefault="008A38DD" w:rsidP="008A38DD">
      <w:pPr>
        <w:widowControl/>
        <w:numPr>
          <w:ilvl w:val="0"/>
          <w:numId w:val="26"/>
        </w:numPr>
        <w:adjustRightInd w:val="0"/>
        <w:spacing w:after="120"/>
        <w:rPr>
          <w:sz w:val="28"/>
          <w:szCs w:val="28"/>
          <w:lang w:eastAsia="en-US" w:bidi="ar-SA"/>
        </w:rPr>
      </w:pPr>
      <w:r w:rsidRPr="008A38DD">
        <w:rPr>
          <w:sz w:val="28"/>
          <w:szCs w:val="28"/>
          <w:lang w:eastAsia="en-US" w:bidi="ar-SA"/>
        </w:rPr>
        <w:t xml:space="preserve">Strong influencing and commercial negotiation skills. </w:t>
      </w:r>
    </w:p>
    <w:p w14:paraId="71C409D8" w14:textId="77777777" w:rsidR="008A38DD" w:rsidRPr="008A38DD" w:rsidRDefault="008A38DD" w:rsidP="008A38DD">
      <w:pPr>
        <w:widowControl/>
        <w:numPr>
          <w:ilvl w:val="0"/>
          <w:numId w:val="26"/>
        </w:numPr>
        <w:adjustRightInd w:val="0"/>
        <w:spacing w:after="120"/>
        <w:rPr>
          <w:sz w:val="28"/>
          <w:szCs w:val="28"/>
          <w:lang w:eastAsia="en-US" w:bidi="ar-SA"/>
        </w:rPr>
      </w:pPr>
      <w:r w:rsidRPr="008A38DD">
        <w:rPr>
          <w:sz w:val="28"/>
          <w:szCs w:val="28"/>
          <w:lang w:eastAsia="en-US" w:bidi="ar-SA"/>
        </w:rPr>
        <w:lastRenderedPageBreak/>
        <w:t xml:space="preserve">Able to make decisions quickly and aptly with minimal supervision, while being astute to consult as widely as appropriate when the situation warrants it. </w:t>
      </w:r>
    </w:p>
    <w:p w14:paraId="08BA92E4" w14:textId="77777777" w:rsidR="008A38DD" w:rsidRPr="008A38DD" w:rsidRDefault="008A38DD" w:rsidP="008A38DD">
      <w:pPr>
        <w:widowControl/>
        <w:numPr>
          <w:ilvl w:val="0"/>
          <w:numId w:val="26"/>
        </w:numPr>
        <w:adjustRightInd w:val="0"/>
        <w:spacing w:after="120"/>
        <w:rPr>
          <w:sz w:val="28"/>
          <w:szCs w:val="28"/>
          <w:lang w:eastAsia="en-US" w:bidi="ar-SA"/>
        </w:rPr>
      </w:pPr>
      <w:r w:rsidRPr="008A38DD">
        <w:rPr>
          <w:sz w:val="28"/>
          <w:szCs w:val="28"/>
          <w:lang w:eastAsia="en-US" w:bidi="ar-SA"/>
        </w:rPr>
        <w:t xml:space="preserve">Experience of writing and presenting persuasive and effective proposals. </w:t>
      </w:r>
    </w:p>
    <w:p w14:paraId="78A1EC32" w14:textId="77777777" w:rsidR="008A38DD" w:rsidRPr="008A38DD" w:rsidRDefault="008A38DD" w:rsidP="008A38DD">
      <w:pPr>
        <w:widowControl/>
        <w:numPr>
          <w:ilvl w:val="0"/>
          <w:numId w:val="26"/>
        </w:numPr>
        <w:adjustRightInd w:val="0"/>
        <w:spacing w:after="120"/>
        <w:rPr>
          <w:sz w:val="28"/>
          <w:szCs w:val="28"/>
          <w:lang w:eastAsia="en-US" w:bidi="ar-SA"/>
        </w:rPr>
      </w:pPr>
      <w:r w:rsidRPr="008A38DD">
        <w:rPr>
          <w:sz w:val="28"/>
          <w:szCs w:val="28"/>
          <w:lang w:eastAsia="en-US" w:bidi="ar-SA"/>
        </w:rPr>
        <w:t xml:space="preserve">Good time management and prioritisation </w:t>
      </w:r>
    </w:p>
    <w:p w14:paraId="76EF4348" w14:textId="77777777" w:rsidR="008A38DD" w:rsidRPr="008A38DD" w:rsidRDefault="008A38DD" w:rsidP="008A38DD">
      <w:pPr>
        <w:widowControl/>
        <w:numPr>
          <w:ilvl w:val="0"/>
          <w:numId w:val="26"/>
        </w:numPr>
        <w:adjustRightInd w:val="0"/>
        <w:spacing w:after="120"/>
        <w:rPr>
          <w:sz w:val="28"/>
          <w:szCs w:val="28"/>
          <w:lang w:eastAsia="en-US" w:bidi="ar-SA"/>
        </w:rPr>
      </w:pPr>
      <w:r w:rsidRPr="008A38DD">
        <w:rPr>
          <w:sz w:val="28"/>
          <w:szCs w:val="28"/>
          <w:lang w:eastAsia="en-US" w:bidi="ar-SA"/>
        </w:rPr>
        <w:t>Demonstrable alignment and support for EngineeringUK values and a commitment to achieving the organisation’s goals.</w:t>
      </w:r>
    </w:p>
    <w:p w14:paraId="53F50A94" w14:textId="77777777" w:rsidR="008A38DD" w:rsidRPr="008A38DD" w:rsidRDefault="008A38DD" w:rsidP="008A38DD">
      <w:pPr>
        <w:pStyle w:val="BodyText"/>
        <w:kinsoku w:val="0"/>
        <w:overflowPunct w:val="0"/>
        <w:spacing w:before="4"/>
        <w:rPr>
          <w:rFonts w:ascii="Trebuchet MS" w:eastAsia="Trebuchet MS" w:hAnsi="Trebuchet MS" w:cs="Trebuchet MS"/>
          <w:sz w:val="28"/>
          <w:szCs w:val="28"/>
          <w:lang w:eastAsia="en-US"/>
        </w:rPr>
      </w:pPr>
    </w:p>
    <w:p w14:paraId="7AA3BF7B" w14:textId="77777777" w:rsidR="008A38DD" w:rsidRDefault="008A38DD" w:rsidP="008A38DD">
      <w:pPr>
        <w:pStyle w:val="Heading1"/>
        <w:kinsoku w:val="0"/>
        <w:overflowPunct w:val="0"/>
        <w:spacing w:before="1"/>
        <w:ind w:right="-58"/>
        <w:rPr>
          <w:rFonts w:ascii="Trebuchet MS" w:hAnsi="Trebuchet MS"/>
          <w:sz w:val="28"/>
          <w:szCs w:val="28"/>
        </w:rPr>
      </w:pPr>
      <w:r w:rsidRPr="008A38DD">
        <w:rPr>
          <w:rFonts w:ascii="Trebuchet MS" w:hAnsi="Trebuchet MS"/>
          <w:sz w:val="28"/>
          <w:szCs w:val="28"/>
        </w:rPr>
        <w:t>Education / level of experience</w:t>
      </w:r>
    </w:p>
    <w:p w14:paraId="399CD9CB" w14:textId="77777777" w:rsidR="008A38DD" w:rsidRPr="008A38DD" w:rsidRDefault="008A38DD" w:rsidP="008A38DD">
      <w:pPr>
        <w:rPr>
          <w:lang w:eastAsia="en-US" w:bidi="ar-SA"/>
        </w:rPr>
      </w:pPr>
    </w:p>
    <w:p w14:paraId="76F5CB37" w14:textId="77777777" w:rsidR="008A38DD" w:rsidRPr="008A38DD" w:rsidRDefault="008A38DD" w:rsidP="008A38DD">
      <w:pPr>
        <w:widowControl/>
        <w:numPr>
          <w:ilvl w:val="0"/>
          <w:numId w:val="26"/>
        </w:numPr>
        <w:adjustRightInd w:val="0"/>
        <w:spacing w:after="120"/>
        <w:rPr>
          <w:sz w:val="28"/>
          <w:szCs w:val="28"/>
          <w:lang w:eastAsia="en-US" w:bidi="ar-SA"/>
        </w:rPr>
      </w:pPr>
      <w:r w:rsidRPr="008A38DD">
        <w:rPr>
          <w:sz w:val="28"/>
          <w:szCs w:val="28"/>
          <w:lang w:eastAsia="en-US" w:bidi="ar-SA"/>
        </w:rPr>
        <w:t>Minimum of 5 years’ experience in a senior relationship management role.</w:t>
      </w:r>
    </w:p>
    <w:p w14:paraId="4E81EECC" w14:textId="77777777" w:rsidR="008A38DD" w:rsidRPr="008A38DD" w:rsidRDefault="008A38DD" w:rsidP="008A38DD">
      <w:pPr>
        <w:widowControl/>
        <w:numPr>
          <w:ilvl w:val="0"/>
          <w:numId w:val="26"/>
        </w:numPr>
        <w:adjustRightInd w:val="0"/>
        <w:spacing w:after="120"/>
        <w:rPr>
          <w:sz w:val="28"/>
          <w:szCs w:val="28"/>
          <w:lang w:eastAsia="en-US" w:bidi="ar-SA"/>
        </w:rPr>
      </w:pPr>
      <w:r w:rsidRPr="008A38DD">
        <w:rPr>
          <w:sz w:val="28"/>
          <w:szCs w:val="28"/>
          <w:lang w:eastAsia="en-US" w:bidi="ar-SA"/>
        </w:rPr>
        <w:t>Evidence of strategic thinking in own expert delivery area.</w:t>
      </w:r>
    </w:p>
    <w:p w14:paraId="69B2DEA6" w14:textId="77777777" w:rsidR="008A38DD" w:rsidRPr="008A38DD" w:rsidRDefault="008A38DD" w:rsidP="008A38DD">
      <w:pPr>
        <w:widowControl/>
        <w:numPr>
          <w:ilvl w:val="0"/>
          <w:numId w:val="26"/>
        </w:numPr>
        <w:adjustRightInd w:val="0"/>
        <w:spacing w:after="120"/>
        <w:rPr>
          <w:sz w:val="28"/>
          <w:szCs w:val="28"/>
          <w:lang w:eastAsia="en-US" w:bidi="ar-SA"/>
        </w:rPr>
      </w:pPr>
      <w:r w:rsidRPr="008A38DD">
        <w:rPr>
          <w:sz w:val="28"/>
          <w:szCs w:val="28"/>
          <w:lang w:eastAsia="en-US" w:bidi="ar-SA"/>
        </w:rPr>
        <w:t xml:space="preserve">Experience of delivering and assessing STEM engagement strategies, or similar relevant experience.   </w:t>
      </w:r>
    </w:p>
    <w:p w14:paraId="0E147EA5" w14:textId="77777777" w:rsidR="008A38DD" w:rsidRPr="008A38DD" w:rsidRDefault="008A38DD" w:rsidP="008A38DD">
      <w:pPr>
        <w:widowControl/>
        <w:numPr>
          <w:ilvl w:val="0"/>
          <w:numId w:val="26"/>
        </w:numPr>
        <w:adjustRightInd w:val="0"/>
        <w:spacing w:after="120"/>
        <w:rPr>
          <w:sz w:val="28"/>
          <w:szCs w:val="28"/>
          <w:lang w:eastAsia="en-US" w:bidi="ar-SA"/>
        </w:rPr>
      </w:pPr>
      <w:r w:rsidRPr="008A38DD">
        <w:rPr>
          <w:sz w:val="28"/>
          <w:szCs w:val="28"/>
          <w:lang w:eastAsia="en-US" w:bidi="ar-SA"/>
        </w:rPr>
        <w:t xml:space="preserve">Formal education qualifications are not required, but evidence of continuing professional development is very welcome. </w:t>
      </w:r>
    </w:p>
    <w:p w14:paraId="4FA29A1E" w14:textId="77777777" w:rsidR="005D45CA" w:rsidRDefault="005D45CA" w:rsidP="00425E20">
      <w:pPr>
        <w:ind w:right="-58"/>
        <w:rPr>
          <w:sz w:val="28"/>
          <w:szCs w:val="28"/>
          <w:lang w:eastAsia="en-US" w:bidi="ar-SA"/>
        </w:rPr>
      </w:pPr>
    </w:p>
    <w:p w14:paraId="52C40976" w14:textId="70823E72" w:rsidR="00637B87" w:rsidRPr="000813F5" w:rsidRDefault="00637B87" w:rsidP="00425E20">
      <w:pPr>
        <w:ind w:right="-58"/>
        <w:rPr>
          <w:sz w:val="28"/>
          <w:szCs w:val="28"/>
          <w:lang w:eastAsia="en-US" w:bidi="ar-SA"/>
        </w:rPr>
      </w:pPr>
      <w:r w:rsidRPr="000813F5">
        <w:rPr>
          <w:sz w:val="28"/>
          <w:szCs w:val="28"/>
          <w:lang w:eastAsia="en-US" w:bidi="ar-SA"/>
        </w:rPr>
        <w:t xml:space="preserve">EngineeringUK is committed to being an inclusive workplace, where everyone feels they belong.  This is supported by the dedicated work we are doing to ensure our policies and practices are inclusive and that our staff are trained to be able to fulfil this commitment. </w:t>
      </w:r>
    </w:p>
    <w:p w14:paraId="45ABE229" w14:textId="77777777" w:rsidR="00637B87" w:rsidRPr="000813F5" w:rsidRDefault="00637B87" w:rsidP="00425E20">
      <w:pPr>
        <w:ind w:right="-58"/>
        <w:rPr>
          <w:sz w:val="28"/>
          <w:szCs w:val="28"/>
          <w:lang w:eastAsia="en-US" w:bidi="ar-SA"/>
        </w:rPr>
      </w:pPr>
    </w:p>
    <w:p w14:paraId="6E10271E" w14:textId="77777777" w:rsidR="00637B87" w:rsidRPr="000813F5" w:rsidRDefault="00637B87" w:rsidP="00425E20">
      <w:pPr>
        <w:ind w:right="-58"/>
        <w:rPr>
          <w:sz w:val="28"/>
          <w:szCs w:val="28"/>
          <w:lang w:eastAsia="en-US" w:bidi="ar-SA"/>
        </w:rPr>
      </w:pPr>
      <w:r w:rsidRPr="000813F5">
        <w:rPr>
          <w:sz w:val="28"/>
          <w:szCs w:val="28"/>
          <w:lang w:eastAsia="en-US" w:bidi="ar-SA"/>
        </w:rPr>
        <w:t>We value the benefits of a diverse workforce and encourage applications from people of all backgrounds and experiences.  Our recruitment process is designed to be as accessible and inclusive as possible and to ensure people are individually assessed regardless of their backgrounds or characteristics. We are an equal opportunities employer and are open to flexible working, including job share.</w:t>
      </w:r>
    </w:p>
    <w:p w14:paraId="6DD2C987" w14:textId="77777777" w:rsidR="001720C5" w:rsidRPr="000813F5" w:rsidRDefault="001720C5" w:rsidP="00425E20">
      <w:pPr>
        <w:pStyle w:val="Heading1"/>
        <w:kinsoku w:val="0"/>
        <w:overflowPunct w:val="0"/>
        <w:spacing w:before="1"/>
        <w:ind w:right="-58"/>
        <w:rPr>
          <w:rFonts w:ascii="Trebuchet MS" w:hAnsi="Trebuchet MS"/>
          <w:sz w:val="28"/>
          <w:szCs w:val="28"/>
        </w:rPr>
      </w:pPr>
    </w:p>
    <w:p w14:paraId="77CE2FA3" w14:textId="0A86BB79" w:rsidR="00637B87" w:rsidRPr="000813F5" w:rsidRDefault="00637B87" w:rsidP="00425E20">
      <w:pPr>
        <w:pStyle w:val="Heading1"/>
        <w:kinsoku w:val="0"/>
        <w:overflowPunct w:val="0"/>
        <w:spacing w:before="1"/>
        <w:ind w:right="-58"/>
        <w:rPr>
          <w:rFonts w:ascii="Trebuchet MS" w:hAnsi="Trebuchet MS"/>
          <w:sz w:val="28"/>
          <w:szCs w:val="28"/>
        </w:rPr>
      </w:pPr>
      <w:r w:rsidRPr="000813F5">
        <w:rPr>
          <w:rFonts w:ascii="Trebuchet MS" w:hAnsi="Trebuchet MS"/>
          <w:sz w:val="28"/>
          <w:szCs w:val="28"/>
        </w:rPr>
        <w:t>Applying for this role</w:t>
      </w:r>
    </w:p>
    <w:p w14:paraId="38ED8150" w14:textId="6208D7CC" w:rsidR="001720C5" w:rsidRPr="000813F5" w:rsidRDefault="008A38DD" w:rsidP="00425E20">
      <w:pPr>
        <w:pStyle w:val="BodyText"/>
        <w:kinsoku w:val="0"/>
        <w:overflowPunct w:val="0"/>
        <w:spacing w:before="165"/>
        <w:ind w:right="-58"/>
        <w:rPr>
          <w:rFonts w:ascii="Trebuchet MS" w:eastAsia="Trebuchet MS" w:hAnsi="Trebuchet MS" w:cs="Trebuchet MS"/>
          <w:sz w:val="28"/>
          <w:szCs w:val="28"/>
          <w:lang w:eastAsia="en-US"/>
        </w:rPr>
      </w:pPr>
      <w:r>
        <w:rPr>
          <w:rFonts w:ascii="Trebuchet MS" w:eastAsia="Trebuchet MS" w:hAnsi="Trebuchet MS" w:cs="Trebuchet MS"/>
          <w:sz w:val="28"/>
          <w:szCs w:val="28"/>
          <w:lang w:eastAsia="en-US"/>
        </w:rPr>
        <w:t xml:space="preserve">Please follow the link to the BeApplied platform to make your application. </w:t>
      </w:r>
      <w:r w:rsidR="00637B87" w:rsidRPr="000813F5">
        <w:rPr>
          <w:rFonts w:ascii="Trebuchet MS" w:eastAsia="Trebuchet MS" w:hAnsi="Trebuchet MS" w:cs="Trebuchet MS"/>
          <w:sz w:val="28"/>
          <w:szCs w:val="28"/>
          <w:lang w:eastAsia="en-US"/>
        </w:rPr>
        <w:t xml:space="preserve">If you would like to request to submit your application in an alternative format to support accessibility, please let us know.   </w:t>
      </w:r>
    </w:p>
    <w:p w14:paraId="3C067E05" w14:textId="204D93AA" w:rsidR="00637B87" w:rsidRPr="000813F5" w:rsidRDefault="00637B87" w:rsidP="00425E20">
      <w:pPr>
        <w:pStyle w:val="BodyText"/>
        <w:kinsoku w:val="0"/>
        <w:overflowPunct w:val="0"/>
        <w:spacing w:before="165"/>
        <w:ind w:right="-58"/>
        <w:rPr>
          <w:rFonts w:ascii="Trebuchet MS" w:eastAsia="Trebuchet MS" w:hAnsi="Trebuchet MS" w:cs="Trebuchet MS"/>
          <w:sz w:val="28"/>
          <w:szCs w:val="28"/>
          <w:lang w:eastAsia="en-US"/>
        </w:rPr>
      </w:pPr>
      <w:r w:rsidRPr="000813F5">
        <w:rPr>
          <w:rFonts w:ascii="Trebuchet MS" w:eastAsia="Trebuchet MS" w:hAnsi="Trebuchet MS" w:cs="Trebuchet MS"/>
          <w:sz w:val="28"/>
          <w:szCs w:val="28"/>
          <w:lang w:eastAsia="en-US"/>
        </w:rPr>
        <w:t>Please also tell us where you saw the job advertised in your email as we are tracking our applications.</w:t>
      </w:r>
    </w:p>
    <w:p w14:paraId="61C90341" w14:textId="2F176D9D" w:rsidR="00637B87" w:rsidRPr="000813F5" w:rsidRDefault="00637B87" w:rsidP="00425E20">
      <w:pPr>
        <w:pStyle w:val="BodyText"/>
        <w:kinsoku w:val="0"/>
        <w:overflowPunct w:val="0"/>
        <w:spacing w:before="165"/>
        <w:ind w:right="-58"/>
        <w:rPr>
          <w:rFonts w:ascii="Trebuchet MS" w:eastAsia="Trebuchet MS" w:hAnsi="Trebuchet MS" w:cs="Trebuchet MS"/>
          <w:sz w:val="28"/>
          <w:szCs w:val="28"/>
          <w:lang w:eastAsia="en-US"/>
        </w:rPr>
      </w:pPr>
      <w:r w:rsidRPr="000813F5">
        <w:rPr>
          <w:rFonts w:ascii="Trebuchet MS" w:eastAsia="Trebuchet MS" w:hAnsi="Trebuchet MS" w:cs="Trebuchet MS"/>
          <w:sz w:val="28"/>
          <w:szCs w:val="28"/>
          <w:lang w:eastAsia="en-US"/>
        </w:rPr>
        <w:lastRenderedPageBreak/>
        <w:t xml:space="preserve">The deadline for applications is before </w:t>
      </w:r>
      <w:r w:rsidR="008A38DD">
        <w:rPr>
          <w:rFonts w:ascii="Trebuchet MS" w:eastAsia="Trebuchet MS" w:hAnsi="Trebuchet MS" w:cs="Trebuchet MS"/>
          <w:b/>
          <w:bCs/>
          <w:sz w:val="28"/>
          <w:szCs w:val="28"/>
          <w:lang w:eastAsia="en-US"/>
        </w:rPr>
        <w:t>9 am</w:t>
      </w:r>
      <w:r w:rsidRPr="000813F5">
        <w:rPr>
          <w:rFonts w:ascii="Trebuchet MS" w:eastAsia="Trebuchet MS" w:hAnsi="Trebuchet MS" w:cs="Trebuchet MS"/>
          <w:b/>
          <w:bCs/>
          <w:sz w:val="28"/>
          <w:szCs w:val="28"/>
          <w:lang w:eastAsia="en-US"/>
        </w:rPr>
        <w:t xml:space="preserve"> on </w:t>
      </w:r>
      <w:r w:rsidR="008A38DD">
        <w:rPr>
          <w:rFonts w:ascii="Trebuchet MS" w:eastAsia="Trebuchet MS" w:hAnsi="Trebuchet MS" w:cs="Trebuchet MS"/>
          <w:b/>
          <w:bCs/>
          <w:sz w:val="28"/>
          <w:szCs w:val="28"/>
          <w:lang w:eastAsia="en-US"/>
        </w:rPr>
        <w:t xml:space="preserve">11 September 2023. </w:t>
      </w:r>
    </w:p>
    <w:p w14:paraId="778EB917" w14:textId="77777777" w:rsidR="00637B87" w:rsidRPr="000813F5" w:rsidRDefault="00637B87" w:rsidP="00425E20">
      <w:pPr>
        <w:pStyle w:val="BodyText"/>
        <w:kinsoku w:val="0"/>
        <w:overflowPunct w:val="0"/>
        <w:spacing w:before="74"/>
        <w:ind w:right="-58"/>
        <w:rPr>
          <w:rFonts w:asciiTheme="minorHAnsi" w:hAnsiTheme="minorHAnsi" w:cstheme="minorHAnsi"/>
          <w:color w:val="FF0000"/>
          <w:sz w:val="28"/>
          <w:szCs w:val="28"/>
        </w:rPr>
      </w:pPr>
    </w:p>
    <w:p w14:paraId="395F9773" w14:textId="77777777" w:rsidR="00637B87" w:rsidRPr="000813F5" w:rsidRDefault="00637B87" w:rsidP="00425E20">
      <w:pPr>
        <w:pStyle w:val="Heading1"/>
        <w:kinsoku w:val="0"/>
        <w:overflowPunct w:val="0"/>
        <w:spacing w:before="1"/>
        <w:ind w:right="-58"/>
        <w:rPr>
          <w:rFonts w:ascii="Trebuchet MS" w:hAnsi="Trebuchet MS"/>
          <w:sz w:val="28"/>
          <w:szCs w:val="28"/>
        </w:rPr>
      </w:pPr>
      <w:r w:rsidRPr="000813F5">
        <w:rPr>
          <w:rFonts w:ascii="Trebuchet MS" w:hAnsi="Trebuchet MS"/>
          <w:sz w:val="28"/>
          <w:szCs w:val="28"/>
        </w:rPr>
        <w:t xml:space="preserve">Interviews </w:t>
      </w:r>
    </w:p>
    <w:p w14:paraId="3231C0A9" w14:textId="0EF64F5C" w:rsidR="00637B87" w:rsidRPr="000813F5" w:rsidRDefault="00637B87" w:rsidP="00425E20">
      <w:pPr>
        <w:pStyle w:val="BodyText"/>
        <w:kinsoku w:val="0"/>
        <w:overflowPunct w:val="0"/>
        <w:spacing w:before="165"/>
        <w:ind w:right="-58"/>
        <w:rPr>
          <w:rFonts w:ascii="Trebuchet MS" w:eastAsia="Trebuchet MS" w:hAnsi="Trebuchet MS" w:cs="Trebuchet MS"/>
          <w:sz w:val="28"/>
          <w:szCs w:val="28"/>
          <w:lang w:eastAsia="en-US"/>
        </w:rPr>
      </w:pPr>
      <w:r w:rsidRPr="000813F5">
        <w:rPr>
          <w:rFonts w:ascii="Trebuchet MS" w:eastAsia="Trebuchet MS" w:hAnsi="Trebuchet MS" w:cs="Trebuchet MS"/>
          <w:sz w:val="28"/>
          <w:szCs w:val="28"/>
          <w:lang w:eastAsia="en-US"/>
        </w:rPr>
        <w:t>Applications will be assessed against the requirements for the post as set out in the Role Profile and Person Specification.</w:t>
      </w:r>
    </w:p>
    <w:p w14:paraId="37583E95" w14:textId="7D2777D1" w:rsidR="00DD17B0" w:rsidRPr="000813F5" w:rsidRDefault="00DD17B0" w:rsidP="00DD17B0">
      <w:pPr>
        <w:pStyle w:val="BodyText"/>
        <w:kinsoku w:val="0"/>
        <w:overflowPunct w:val="0"/>
        <w:spacing w:before="165"/>
        <w:ind w:right="-58"/>
        <w:rPr>
          <w:rFonts w:ascii="Trebuchet MS" w:eastAsia="Trebuchet MS" w:hAnsi="Trebuchet MS" w:cs="Trebuchet MS"/>
          <w:sz w:val="28"/>
          <w:szCs w:val="28"/>
          <w:lang w:eastAsia="en-US"/>
        </w:rPr>
      </w:pPr>
      <w:r w:rsidRPr="008A38DD">
        <w:rPr>
          <w:rFonts w:ascii="Trebuchet MS" w:eastAsia="Trebuchet MS" w:hAnsi="Trebuchet MS" w:cs="Trebuchet MS"/>
          <w:sz w:val="28"/>
          <w:szCs w:val="28"/>
          <w:lang w:eastAsia="en-US"/>
        </w:rPr>
        <w:t xml:space="preserve">We are a Disability Confident committed employer. We guarantee an interview to </w:t>
      </w:r>
      <w:r w:rsidR="008A38DD" w:rsidRPr="008A38DD">
        <w:rPr>
          <w:rFonts w:ascii="Trebuchet MS" w:eastAsia="Trebuchet MS" w:hAnsi="Trebuchet MS" w:cs="Trebuchet MS"/>
          <w:sz w:val="28"/>
          <w:szCs w:val="28"/>
          <w:lang w:eastAsia="en-US"/>
        </w:rPr>
        <w:t xml:space="preserve">disabled people who </w:t>
      </w:r>
      <w:r w:rsidRPr="008A38DD">
        <w:rPr>
          <w:rFonts w:ascii="Trebuchet MS" w:eastAsia="Trebuchet MS" w:hAnsi="Trebuchet MS" w:cs="Trebuchet MS"/>
          <w:sz w:val="28"/>
          <w:szCs w:val="28"/>
          <w:lang w:eastAsia="en-US"/>
        </w:rPr>
        <w:t xml:space="preserve">meet the minimum requirements of the role. Additionally, </w:t>
      </w:r>
      <w:r w:rsidR="00AA2A9F" w:rsidRPr="008A38DD">
        <w:rPr>
          <w:rFonts w:ascii="Trebuchet MS" w:eastAsia="Trebuchet MS" w:hAnsi="Trebuchet MS" w:cs="Trebuchet MS"/>
          <w:sz w:val="28"/>
          <w:szCs w:val="28"/>
          <w:lang w:eastAsia="en-US"/>
        </w:rPr>
        <w:t xml:space="preserve">if there are any </w:t>
      </w:r>
      <w:r w:rsidRPr="008A38DD">
        <w:rPr>
          <w:rFonts w:ascii="Trebuchet MS" w:eastAsia="Trebuchet MS" w:hAnsi="Trebuchet MS" w:cs="Trebuchet MS"/>
          <w:sz w:val="28"/>
          <w:szCs w:val="28"/>
          <w:lang w:eastAsia="en-US"/>
        </w:rPr>
        <w:t xml:space="preserve">reasonable </w:t>
      </w:r>
      <w:proofErr w:type="gramStart"/>
      <w:r w:rsidRPr="008A38DD">
        <w:rPr>
          <w:rFonts w:ascii="Trebuchet MS" w:eastAsia="Trebuchet MS" w:hAnsi="Trebuchet MS" w:cs="Trebuchet MS"/>
          <w:sz w:val="28"/>
          <w:szCs w:val="28"/>
          <w:lang w:eastAsia="en-US"/>
        </w:rPr>
        <w:t>adjustments</w:t>
      </w:r>
      <w:proofErr w:type="gramEnd"/>
      <w:r w:rsidRPr="008A38DD">
        <w:rPr>
          <w:rFonts w:ascii="Trebuchet MS" w:eastAsia="Trebuchet MS" w:hAnsi="Trebuchet MS" w:cs="Trebuchet MS"/>
          <w:sz w:val="28"/>
          <w:szCs w:val="28"/>
          <w:lang w:eastAsia="en-US"/>
        </w:rPr>
        <w:t xml:space="preserve"> we can make </w:t>
      </w:r>
      <w:r w:rsidR="00AA2A9F" w:rsidRPr="008A38DD">
        <w:rPr>
          <w:rFonts w:ascii="Trebuchet MS" w:eastAsia="Trebuchet MS" w:hAnsi="Trebuchet MS" w:cs="Trebuchet MS"/>
          <w:sz w:val="28"/>
          <w:szCs w:val="28"/>
          <w:lang w:eastAsia="en-US"/>
        </w:rPr>
        <w:t xml:space="preserve">to make this </w:t>
      </w:r>
      <w:r w:rsidRPr="008A38DD">
        <w:rPr>
          <w:rFonts w:ascii="Trebuchet MS" w:eastAsia="Trebuchet MS" w:hAnsi="Trebuchet MS" w:cs="Trebuchet MS"/>
          <w:sz w:val="28"/>
          <w:szCs w:val="28"/>
          <w:lang w:eastAsia="en-US"/>
        </w:rPr>
        <w:t>recruitment process</w:t>
      </w:r>
      <w:r w:rsidR="00AA2A9F" w:rsidRPr="008A38DD">
        <w:rPr>
          <w:rFonts w:ascii="Trebuchet MS" w:eastAsia="Trebuchet MS" w:hAnsi="Trebuchet MS" w:cs="Trebuchet MS"/>
          <w:sz w:val="28"/>
          <w:szCs w:val="28"/>
          <w:lang w:eastAsia="en-US"/>
        </w:rPr>
        <w:t xml:space="preserve"> easier for you, just let us know</w:t>
      </w:r>
      <w:r w:rsidRPr="008A38DD">
        <w:rPr>
          <w:rFonts w:ascii="Trebuchet MS" w:eastAsia="Trebuchet MS" w:hAnsi="Trebuchet MS" w:cs="Trebuchet MS"/>
          <w:sz w:val="28"/>
          <w:szCs w:val="28"/>
          <w:lang w:eastAsia="en-US"/>
        </w:rPr>
        <w:t xml:space="preserve">. </w:t>
      </w:r>
      <w:r w:rsidR="00AA2A9F" w:rsidRPr="008A38DD">
        <w:rPr>
          <w:rFonts w:ascii="Trebuchet MS" w:eastAsia="Trebuchet MS" w:hAnsi="Trebuchet MS" w:cs="Trebuchet MS"/>
          <w:sz w:val="28"/>
          <w:szCs w:val="28"/>
          <w:lang w:eastAsia="en-US"/>
        </w:rPr>
        <w:t xml:space="preserve">You </w:t>
      </w:r>
      <w:r w:rsidR="008A38DD">
        <w:rPr>
          <w:rFonts w:ascii="Trebuchet MS" w:eastAsia="Trebuchet MS" w:hAnsi="Trebuchet MS" w:cs="Trebuchet MS"/>
          <w:sz w:val="28"/>
          <w:szCs w:val="28"/>
          <w:lang w:eastAsia="en-US"/>
        </w:rPr>
        <w:t xml:space="preserve">will be asked to provide this information to us when completing </w:t>
      </w:r>
      <w:r w:rsidR="00AA2A9F" w:rsidRPr="008A38DD">
        <w:rPr>
          <w:rFonts w:ascii="Trebuchet MS" w:eastAsia="Trebuchet MS" w:hAnsi="Trebuchet MS" w:cs="Trebuchet MS"/>
          <w:sz w:val="28"/>
          <w:szCs w:val="28"/>
          <w:lang w:eastAsia="en-US"/>
        </w:rPr>
        <w:t>t</w:t>
      </w:r>
      <w:r w:rsidR="00F374D8" w:rsidRPr="008A38DD">
        <w:rPr>
          <w:rFonts w:ascii="Trebuchet MS" w:eastAsia="Trebuchet MS" w:hAnsi="Trebuchet MS" w:cs="Trebuchet MS"/>
          <w:sz w:val="28"/>
          <w:szCs w:val="28"/>
          <w:lang w:eastAsia="en-US"/>
        </w:rPr>
        <w:t xml:space="preserve">he </w:t>
      </w:r>
      <w:r w:rsidR="00AA2A9F" w:rsidRPr="008A38DD">
        <w:rPr>
          <w:rFonts w:ascii="Trebuchet MS" w:eastAsia="Trebuchet MS" w:hAnsi="Trebuchet MS" w:cs="Trebuchet MS"/>
          <w:sz w:val="28"/>
          <w:szCs w:val="28"/>
          <w:lang w:eastAsia="en-US"/>
        </w:rPr>
        <w:t xml:space="preserve">online </w:t>
      </w:r>
      <w:r w:rsidR="00F374D8" w:rsidRPr="008A38DD">
        <w:rPr>
          <w:rFonts w:ascii="Trebuchet MS" w:eastAsia="Trebuchet MS" w:hAnsi="Trebuchet MS" w:cs="Trebuchet MS"/>
          <w:sz w:val="28"/>
          <w:szCs w:val="28"/>
          <w:lang w:eastAsia="en-US"/>
        </w:rPr>
        <w:t>application form.</w:t>
      </w:r>
      <w:r w:rsidR="00F374D8" w:rsidRPr="000813F5">
        <w:rPr>
          <w:rFonts w:ascii="Trebuchet MS" w:eastAsia="Trebuchet MS" w:hAnsi="Trebuchet MS" w:cs="Trebuchet MS"/>
          <w:sz w:val="28"/>
          <w:szCs w:val="28"/>
          <w:lang w:eastAsia="en-US"/>
        </w:rPr>
        <w:t xml:space="preserve"> </w:t>
      </w:r>
      <w:r w:rsidRPr="000813F5">
        <w:rPr>
          <w:rFonts w:ascii="Trebuchet MS" w:eastAsia="Trebuchet MS" w:hAnsi="Trebuchet MS" w:cs="Trebuchet MS"/>
          <w:sz w:val="28"/>
          <w:szCs w:val="28"/>
          <w:lang w:eastAsia="en-US"/>
        </w:rPr>
        <w:t xml:space="preserve"> </w:t>
      </w:r>
    </w:p>
    <w:p w14:paraId="212C3401" w14:textId="5031FCA5" w:rsidR="00637B87" w:rsidRPr="000813F5" w:rsidRDefault="00637B87" w:rsidP="00425E20">
      <w:pPr>
        <w:pStyle w:val="BodyText"/>
        <w:kinsoku w:val="0"/>
        <w:overflowPunct w:val="0"/>
        <w:spacing w:before="165"/>
        <w:ind w:right="-58"/>
        <w:rPr>
          <w:rFonts w:ascii="Trebuchet MS" w:eastAsia="Trebuchet MS" w:hAnsi="Trebuchet MS" w:cs="Trebuchet MS"/>
          <w:sz w:val="28"/>
          <w:szCs w:val="28"/>
          <w:lang w:eastAsia="en-US"/>
        </w:rPr>
      </w:pPr>
      <w:r w:rsidRPr="000813F5">
        <w:rPr>
          <w:rFonts w:ascii="Trebuchet MS" w:eastAsia="Trebuchet MS" w:hAnsi="Trebuchet MS" w:cs="Trebuchet MS"/>
          <w:sz w:val="28"/>
          <w:szCs w:val="28"/>
          <w:lang w:eastAsia="en-US"/>
        </w:rPr>
        <w:t xml:space="preserve">We aim to notify candidates who have been shortlisted on </w:t>
      </w:r>
      <w:r w:rsidR="008A38DD">
        <w:rPr>
          <w:rFonts w:ascii="Trebuchet MS" w:eastAsia="Trebuchet MS" w:hAnsi="Trebuchet MS" w:cs="Trebuchet MS"/>
          <w:sz w:val="28"/>
          <w:szCs w:val="28"/>
          <w:lang w:eastAsia="en-US"/>
        </w:rPr>
        <w:t xml:space="preserve">18 September. </w:t>
      </w:r>
      <w:r w:rsidRPr="000813F5">
        <w:rPr>
          <w:rFonts w:ascii="Trebuchet MS" w:eastAsia="Trebuchet MS" w:hAnsi="Trebuchet MS" w:cs="Trebuchet MS"/>
          <w:sz w:val="28"/>
          <w:szCs w:val="28"/>
          <w:lang w:eastAsia="en-US"/>
        </w:rPr>
        <w:t xml:space="preserve"> If you have not heard from us after this date, please assume that you have not been successful.</w:t>
      </w:r>
    </w:p>
    <w:p w14:paraId="5445CED3" w14:textId="557A12AE" w:rsidR="00637B87" w:rsidRPr="000813F5" w:rsidRDefault="00637B87" w:rsidP="00425E20">
      <w:pPr>
        <w:pStyle w:val="BodyText"/>
        <w:kinsoku w:val="0"/>
        <w:overflowPunct w:val="0"/>
        <w:spacing w:before="165"/>
        <w:ind w:right="-58"/>
        <w:rPr>
          <w:rFonts w:asciiTheme="minorHAnsi" w:hAnsiTheme="minorHAnsi" w:cstheme="minorHAnsi"/>
          <w:b/>
          <w:bCs/>
          <w:color w:val="FF0000"/>
          <w:sz w:val="28"/>
          <w:szCs w:val="28"/>
        </w:rPr>
      </w:pPr>
      <w:r w:rsidRPr="000813F5">
        <w:rPr>
          <w:rFonts w:ascii="Trebuchet MS" w:eastAsia="Trebuchet MS" w:hAnsi="Trebuchet MS" w:cs="Trebuchet MS"/>
          <w:sz w:val="28"/>
          <w:szCs w:val="28"/>
          <w:lang w:eastAsia="en-US"/>
        </w:rPr>
        <w:t xml:space="preserve">First interviews will be held week commencing </w:t>
      </w:r>
      <w:r w:rsidR="008A38DD">
        <w:rPr>
          <w:rFonts w:ascii="Trebuchet MS" w:eastAsia="Trebuchet MS" w:hAnsi="Trebuchet MS" w:cs="Trebuchet MS"/>
          <w:sz w:val="28"/>
          <w:szCs w:val="28"/>
          <w:lang w:eastAsia="en-US"/>
        </w:rPr>
        <w:t xml:space="preserve">19 September. </w:t>
      </w:r>
      <w:r w:rsidRPr="000813F5">
        <w:rPr>
          <w:rFonts w:asciiTheme="minorHAnsi" w:hAnsiTheme="minorHAnsi" w:cstheme="minorHAnsi"/>
          <w:color w:val="FF0000"/>
          <w:sz w:val="28"/>
          <w:szCs w:val="28"/>
        </w:rPr>
        <w:br/>
      </w:r>
    </w:p>
    <w:p w14:paraId="7AB4012A" w14:textId="53D0FB20" w:rsidR="00637B87" w:rsidRPr="000813F5" w:rsidRDefault="001720C5" w:rsidP="00425E20">
      <w:pPr>
        <w:pStyle w:val="Heading1"/>
        <w:kinsoku w:val="0"/>
        <w:overflowPunct w:val="0"/>
        <w:spacing w:before="1"/>
        <w:ind w:right="-58"/>
        <w:rPr>
          <w:rFonts w:ascii="Trebuchet MS" w:hAnsi="Trebuchet MS"/>
          <w:sz w:val="28"/>
          <w:szCs w:val="28"/>
        </w:rPr>
      </w:pPr>
      <w:r w:rsidRPr="000813F5">
        <w:rPr>
          <w:rFonts w:ascii="Trebuchet MS" w:hAnsi="Trebuchet MS"/>
          <w:sz w:val="28"/>
          <w:szCs w:val="28"/>
        </w:rPr>
        <w:t xml:space="preserve">What can we offer you? </w:t>
      </w:r>
    </w:p>
    <w:p w14:paraId="49FB411D" w14:textId="77777777" w:rsidR="00637B87" w:rsidRPr="000813F5" w:rsidRDefault="00637B87" w:rsidP="00425E20">
      <w:pPr>
        <w:pStyle w:val="ListParagraph"/>
        <w:numPr>
          <w:ilvl w:val="0"/>
          <w:numId w:val="29"/>
        </w:numPr>
        <w:ind w:left="567" w:right="-58" w:hanging="567"/>
        <w:rPr>
          <w:rFonts w:ascii="Trebuchet MS" w:eastAsia="Trebuchet MS" w:hAnsi="Trebuchet MS" w:cs="Trebuchet MS"/>
          <w:sz w:val="28"/>
          <w:szCs w:val="28"/>
          <w:lang w:eastAsia="en-US"/>
        </w:rPr>
      </w:pPr>
      <w:r w:rsidRPr="000813F5">
        <w:rPr>
          <w:rFonts w:ascii="Trebuchet MS" w:eastAsia="Trebuchet MS" w:hAnsi="Trebuchet MS" w:cs="Trebuchet MS"/>
          <w:sz w:val="28"/>
          <w:szCs w:val="28"/>
          <w:lang w:eastAsia="en-US"/>
        </w:rPr>
        <w:t>Competitive salary</w:t>
      </w:r>
    </w:p>
    <w:p w14:paraId="46FDCD0D" w14:textId="374C5E2F" w:rsidR="00637B87" w:rsidRPr="000813F5" w:rsidRDefault="00637B87" w:rsidP="00425E20">
      <w:pPr>
        <w:pStyle w:val="ListParagraph"/>
        <w:numPr>
          <w:ilvl w:val="0"/>
          <w:numId w:val="29"/>
        </w:numPr>
        <w:ind w:left="567" w:right="-58" w:hanging="567"/>
        <w:rPr>
          <w:rFonts w:ascii="Trebuchet MS" w:eastAsia="Trebuchet MS" w:hAnsi="Trebuchet MS" w:cs="Trebuchet MS"/>
          <w:sz w:val="28"/>
          <w:szCs w:val="28"/>
          <w:lang w:eastAsia="en-US"/>
        </w:rPr>
      </w:pPr>
      <w:r w:rsidRPr="000813F5">
        <w:rPr>
          <w:rFonts w:ascii="Trebuchet MS" w:eastAsia="Trebuchet MS" w:hAnsi="Trebuchet MS" w:cs="Trebuchet MS"/>
          <w:sz w:val="28"/>
          <w:szCs w:val="28"/>
          <w:lang w:eastAsia="en-US"/>
        </w:rPr>
        <w:t>28 days paid annual leave (plus bank holidays</w:t>
      </w:r>
      <w:r w:rsidR="004E0F4E" w:rsidRPr="000813F5">
        <w:rPr>
          <w:rFonts w:ascii="Trebuchet MS" w:eastAsia="Trebuchet MS" w:hAnsi="Trebuchet MS" w:cs="Trebuchet MS"/>
          <w:sz w:val="28"/>
          <w:szCs w:val="28"/>
          <w:lang w:eastAsia="en-US"/>
        </w:rPr>
        <w:t>)</w:t>
      </w:r>
      <w:r w:rsidR="005B3250" w:rsidRPr="000813F5">
        <w:rPr>
          <w:rFonts w:ascii="Trebuchet MS" w:eastAsia="Trebuchet MS" w:hAnsi="Trebuchet MS" w:cs="Trebuchet MS"/>
          <w:sz w:val="28"/>
          <w:szCs w:val="28"/>
          <w:lang w:eastAsia="en-US"/>
        </w:rPr>
        <w:t xml:space="preserve">, in addition we </w:t>
      </w:r>
      <w:r w:rsidR="004F24C9">
        <w:rPr>
          <w:rFonts w:ascii="Trebuchet MS" w:eastAsia="Trebuchet MS" w:hAnsi="Trebuchet MS" w:cs="Trebuchet MS"/>
          <w:sz w:val="28"/>
          <w:szCs w:val="28"/>
          <w:lang w:eastAsia="en-US"/>
        </w:rPr>
        <w:t>normally</w:t>
      </w:r>
      <w:r w:rsidR="005B3250" w:rsidRPr="000813F5">
        <w:rPr>
          <w:rFonts w:ascii="Trebuchet MS" w:eastAsia="Trebuchet MS" w:hAnsi="Trebuchet MS" w:cs="Trebuchet MS"/>
          <w:sz w:val="28"/>
          <w:szCs w:val="28"/>
          <w:lang w:eastAsia="en-US"/>
        </w:rPr>
        <w:t xml:space="preserve"> </w:t>
      </w:r>
      <w:r w:rsidR="004E0F4E" w:rsidRPr="000813F5">
        <w:rPr>
          <w:rFonts w:ascii="Trebuchet MS" w:eastAsia="Trebuchet MS" w:hAnsi="Trebuchet MS" w:cs="Trebuchet MS"/>
          <w:sz w:val="28"/>
          <w:szCs w:val="28"/>
          <w:lang w:eastAsia="en-US"/>
        </w:rPr>
        <w:t xml:space="preserve">close for the </w:t>
      </w:r>
      <w:r w:rsidRPr="000813F5">
        <w:rPr>
          <w:rFonts w:ascii="Trebuchet MS" w:eastAsia="Trebuchet MS" w:hAnsi="Trebuchet MS" w:cs="Trebuchet MS"/>
          <w:sz w:val="28"/>
          <w:szCs w:val="28"/>
          <w:lang w:eastAsia="en-US"/>
        </w:rPr>
        <w:t xml:space="preserve">Christmas </w:t>
      </w:r>
      <w:proofErr w:type="gramStart"/>
      <w:r w:rsidR="004E0F4E" w:rsidRPr="000813F5">
        <w:rPr>
          <w:rFonts w:ascii="Trebuchet MS" w:eastAsia="Trebuchet MS" w:hAnsi="Trebuchet MS" w:cs="Trebuchet MS"/>
          <w:sz w:val="28"/>
          <w:szCs w:val="28"/>
          <w:lang w:eastAsia="en-US"/>
        </w:rPr>
        <w:t>week</w:t>
      </w:r>
      <w:proofErr w:type="gramEnd"/>
      <w:r w:rsidRPr="000813F5">
        <w:rPr>
          <w:rFonts w:ascii="Trebuchet MS" w:eastAsia="Trebuchet MS" w:hAnsi="Trebuchet MS" w:cs="Trebuchet MS"/>
          <w:sz w:val="28"/>
          <w:szCs w:val="28"/>
          <w:lang w:eastAsia="en-US"/>
        </w:rPr>
        <w:t xml:space="preserve"> </w:t>
      </w:r>
    </w:p>
    <w:p w14:paraId="11B04B8F" w14:textId="77777777" w:rsidR="00637B87" w:rsidRPr="000813F5" w:rsidRDefault="00637B87" w:rsidP="00425E20">
      <w:pPr>
        <w:pStyle w:val="ListParagraph"/>
        <w:numPr>
          <w:ilvl w:val="0"/>
          <w:numId w:val="29"/>
        </w:numPr>
        <w:ind w:left="567" w:right="-58" w:hanging="567"/>
        <w:rPr>
          <w:rFonts w:ascii="Trebuchet MS" w:eastAsia="Trebuchet MS" w:hAnsi="Trebuchet MS" w:cs="Trebuchet MS"/>
          <w:sz w:val="28"/>
          <w:szCs w:val="28"/>
          <w:lang w:eastAsia="en-US"/>
        </w:rPr>
      </w:pPr>
      <w:r w:rsidRPr="000813F5">
        <w:rPr>
          <w:rFonts w:ascii="Trebuchet MS" w:eastAsia="Trebuchet MS" w:hAnsi="Trebuchet MS" w:cs="Trebuchet MS"/>
          <w:sz w:val="28"/>
          <w:szCs w:val="28"/>
          <w:lang w:eastAsia="en-US"/>
        </w:rPr>
        <w:t>Competitive pension (10% employer contribution)</w:t>
      </w:r>
    </w:p>
    <w:p w14:paraId="334F6CA4" w14:textId="77777777" w:rsidR="00637B87" w:rsidRPr="000813F5" w:rsidRDefault="00637B87" w:rsidP="00425E20">
      <w:pPr>
        <w:pStyle w:val="ListParagraph"/>
        <w:numPr>
          <w:ilvl w:val="0"/>
          <w:numId w:val="29"/>
        </w:numPr>
        <w:ind w:left="567" w:right="-58" w:hanging="567"/>
        <w:rPr>
          <w:rFonts w:ascii="Trebuchet MS" w:eastAsia="Trebuchet MS" w:hAnsi="Trebuchet MS" w:cs="Trebuchet MS"/>
          <w:sz w:val="28"/>
          <w:szCs w:val="28"/>
          <w:lang w:eastAsia="en-US"/>
        </w:rPr>
      </w:pPr>
      <w:r w:rsidRPr="000813F5">
        <w:rPr>
          <w:rFonts w:ascii="Trebuchet MS" w:eastAsia="Trebuchet MS" w:hAnsi="Trebuchet MS" w:cs="Trebuchet MS"/>
          <w:sz w:val="28"/>
          <w:szCs w:val="28"/>
          <w:lang w:eastAsia="en-US"/>
        </w:rPr>
        <w:t xml:space="preserve">Annual bonus opportunity </w:t>
      </w:r>
    </w:p>
    <w:p w14:paraId="09079231" w14:textId="7C0BBC5D" w:rsidR="00637B87" w:rsidRPr="000813F5" w:rsidRDefault="00637B87" w:rsidP="00425E20">
      <w:pPr>
        <w:pStyle w:val="ListParagraph"/>
        <w:numPr>
          <w:ilvl w:val="0"/>
          <w:numId w:val="29"/>
        </w:numPr>
        <w:ind w:left="567" w:right="-58" w:hanging="567"/>
        <w:rPr>
          <w:rFonts w:ascii="Trebuchet MS" w:eastAsia="Trebuchet MS" w:hAnsi="Trebuchet MS" w:cs="Trebuchet MS"/>
          <w:sz w:val="28"/>
          <w:szCs w:val="28"/>
          <w:lang w:eastAsia="en-US"/>
        </w:rPr>
      </w:pPr>
      <w:r w:rsidRPr="000813F5">
        <w:rPr>
          <w:rFonts w:ascii="Trebuchet MS" w:eastAsia="Trebuchet MS" w:hAnsi="Trebuchet MS" w:cs="Trebuchet MS"/>
          <w:sz w:val="28"/>
          <w:szCs w:val="28"/>
          <w:lang w:eastAsia="en-US"/>
        </w:rPr>
        <w:t xml:space="preserve">Flexible working is </w:t>
      </w:r>
      <w:proofErr w:type="gramStart"/>
      <w:r w:rsidRPr="000813F5">
        <w:rPr>
          <w:rFonts w:ascii="Trebuchet MS" w:eastAsia="Trebuchet MS" w:hAnsi="Trebuchet MS" w:cs="Trebuchet MS"/>
          <w:sz w:val="28"/>
          <w:szCs w:val="28"/>
          <w:lang w:eastAsia="en-US"/>
        </w:rPr>
        <w:t>embraced</w:t>
      </w:r>
      <w:proofErr w:type="gramEnd"/>
      <w:r w:rsidRPr="000813F5">
        <w:rPr>
          <w:rFonts w:ascii="Trebuchet MS" w:eastAsia="Trebuchet MS" w:hAnsi="Trebuchet MS" w:cs="Trebuchet MS"/>
          <w:sz w:val="28"/>
          <w:szCs w:val="28"/>
          <w:lang w:eastAsia="en-US"/>
        </w:rPr>
        <w:t xml:space="preserve"> </w:t>
      </w:r>
    </w:p>
    <w:p w14:paraId="69462522" w14:textId="435D1A48" w:rsidR="00084F07" w:rsidRPr="000813F5" w:rsidRDefault="00084F07" w:rsidP="00425E20">
      <w:pPr>
        <w:pStyle w:val="ListParagraph"/>
        <w:numPr>
          <w:ilvl w:val="0"/>
          <w:numId w:val="29"/>
        </w:numPr>
        <w:ind w:left="567" w:right="-58" w:hanging="567"/>
        <w:rPr>
          <w:rFonts w:ascii="Trebuchet MS" w:eastAsia="Trebuchet MS" w:hAnsi="Trebuchet MS" w:cs="Trebuchet MS"/>
          <w:sz w:val="28"/>
          <w:szCs w:val="28"/>
          <w:lang w:eastAsia="en-US"/>
        </w:rPr>
      </w:pPr>
      <w:r w:rsidRPr="000813F5">
        <w:rPr>
          <w:rFonts w:ascii="Trebuchet MS" w:eastAsia="Trebuchet MS" w:hAnsi="Trebuchet MS" w:cs="Trebuchet MS"/>
          <w:sz w:val="28"/>
          <w:szCs w:val="28"/>
          <w:lang w:eastAsia="en-US"/>
        </w:rPr>
        <w:t xml:space="preserve">A vibrant office </w:t>
      </w:r>
      <w:r w:rsidR="004E0F4E" w:rsidRPr="000813F5">
        <w:rPr>
          <w:rFonts w:ascii="Trebuchet MS" w:eastAsia="Trebuchet MS" w:hAnsi="Trebuchet MS" w:cs="Trebuchet MS"/>
          <w:sz w:val="28"/>
          <w:szCs w:val="28"/>
          <w:lang w:eastAsia="en-US"/>
        </w:rPr>
        <w:t xml:space="preserve">with terrace </w:t>
      </w:r>
      <w:r w:rsidRPr="000813F5">
        <w:rPr>
          <w:rFonts w:ascii="Trebuchet MS" w:eastAsia="Trebuchet MS" w:hAnsi="Trebuchet MS" w:cs="Trebuchet MS"/>
          <w:sz w:val="28"/>
          <w:szCs w:val="28"/>
          <w:lang w:eastAsia="en-US"/>
        </w:rPr>
        <w:t xml:space="preserve">overlooking the Thames embankment </w:t>
      </w:r>
      <w:r w:rsidR="004809B2" w:rsidRPr="000813F5">
        <w:rPr>
          <w:rFonts w:ascii="Trebuchet MS" w:eastAsia="Trebuchet MS" w:hAnsi="Trebuchet MS" w:cs="Trebuchet MS"/>
          <w:sz w:val="28"/>
          <w:szCs w:val="28"/>
          <w:lang w:eastAsia="en-US"/>
        </w:rPr>
        <w:t xml:space="preserve">and </w:t>
      </w:r>
      <w:r w:rsidR="00DF4200" w:rsidRPr="000813F5">
        <w:rPr>
          <w:rFonts w:ascii="Trebuchet MS" w:eastAsia="Trebuchet MS" w:hAnsi="Trebuchet MS" w:cs="Trebuchet MS"/>
          <w:sz w:val="28"/>
          <w:szCs w:val="28"/>
          <w:lang w:eastAsia="en-US"/>
        </w:rPr>
        <w:t>Tower</w:t>
      </w:r>
      <w:r w:rsidR="004809B2" w:rsidRPr="000813F5">
        <w:rPr>
          <w:rFonts w:ascii="Trebuchet MS" w:eastAsia="Trebuchet MS" w:hAnsi="Trebuchet MS" w:cs="Trebuchet MS"/>
          <w:sz w:val="28"/>
          <w:szCs w:val="28"/>
          <w:lang w:eastAsia="en-US"/>
        </w:rPr>
        <w:t xml:space="preserve"> Bridge</w:t>
      </w:r>
      <w:r w:rsidRPr="000813F5">
        <w:rPr>
          <w:rFonts w:ascii="Trebuchet MS" w:eastAsia="Trebuchet MS" w:hAnsi="Trebuchet MS" w:cs="Trebuchet MS"/>
          <w:sz w:val="28"/>
          <w:szCs w:val="28"/>
          <w:lang w:eastAsia="en-US"/>
        </w:rPr>
        <w:t xml:space="preserve"> </w:t>
      </w:r>
    </w:p>
    <w:p w14:paraId="028027A3" w14:textId="77777777" w:rsidR="00637B87" w:rsidRPr="000813F5" w:rsidRDefault="00637B87" w:rsidP="00425E20">
      <w:pPr>
        <w:pStyle w:val="ListParagraph"/>
        <w:numPr>
          <w:ilvl w:val="0"/>
          <w:numId w:val="29"/>
        </w:numPr>
        <w:ind w:left="567" w:right="-58" w:hanging="567"/>
        <w:rPr>
          <w:rFonts w:ascii="Trebuchet MS" w:eastAsia="Trebuchet MS" w:hAnsi="Trebuchet MS" w:cs="Trebuchet MS"/>
          <w:sz w:val="28"/>
          <w:szCs w:val="28"/>
          <w:lang w:eastAsia="en-US"/>
        </w:rPr>
      </w:pPr>
      <w:r w:rsidRPr="000813F5">
        <w:rPr>
          <w:rFonts w:ascii="Trebuchet MS" w:eastAsia="Trebuchet MS" w:hAnsi="Trebuchet MS" w:cs="Trebuchet MS"/>
          <w:sz w:val="28"/>
          <w:szCs w:val="28"/>
          <w:lang w:eastAsia="en-US"/>
        </w:rPr>
        <w:t>Employee Assistance Programme</w:t>
      </w:r>
    </w:p>
    <w:p w14:paraId="097D56C9" w14:textId="77777777" w:rsidR="00637B87" w:rsidRPr="000813F5" w:rsidRDefault="00637B87" w:rsidP="00425E20">
      <w:pPr>
        <w:pStyle w:val="ListParagraph"/>
        <w:numPr>
          <w:ilvl w:val="0"/>
          <w:numId w:val="29"/>
        </w:numPr>
        <w:ind w:left="567" w:right="-58" w:hanging="567"/>
        <w:rPr>
          <w:rFonts w:ascii="Trebuchet MS" w:eastAsia="Trebuchet MS" w:hAnsi="Trebuchet MS" w:cs="Trebuchet MS"/>
          <w:sz w:val="28"/>
          <w:szCs w:val="28"/>
          <w:lang w:eastAsia="en-US"/>
        </w:rPr>
      </w:pPr>
      <w:r w:rsidRPr="000813F5">
        <w:rPr>
          <w:rFonts w:ascii="Trebuchet MS" w:eastAsia="Trebuchet MS" w:hAnsi="Trebuchet MS" w:cs="Trebuchet MS"/>
          <w:sz w:val="28"/>
          <w:szCs w:val="28"/>
          <w:lang w:eastAsia="en-US"/>
        </w:rPr>
        <w:t>Life Insurance (4 x salary)</w:t>
      </w:r>
    </w:p>
    <w:p w14:paraId="287703D6" w14:textId="77777777" w:rsidR="00637B87" w:rsidRPr="000813F5" w:rsidRDefault="00637B87" w:rsidP="00425E20">
      <w:pPr>
        <w:pStyle w:val="ListParagraph"/>
        <w:numPr>
          <w:ilvl w:val="0"/>
          <w:numId w:val="29"/>
        </w:numPr>
        <w:ind w:left="567" w:right="-58" w:hanging="567"/>
        <w:rPr>
          <w:rFonts w:ascii="Trebuchet MS" w:eastAsia="Trebuchet MS" w:hAnsi="Trebuchet MS" w:cs="Trebuchet MS"/>
          <w:sz w:val="28"/>
          <w:szCs w:val="28"/>
          <w:lang w:eastAsia="en-US"/>
        </w:rPr>
      </w:pPr>
      <w:r w:rsidRPr="000813F5">
        <w:rPr>
          <w:rFonts w:ascii="Trebuchet MS" w:eastAsia="Trebuchet MS" w:hAnsi="Trebuchet MS" w:cs="Trebuchet MS"/>
          <w:sz w:val="28"/>
          <w:szCs w:val="28"/>
          <w:lang w:eastAsia="en-US"/>
        </w:rPr>
        <w:t xml:space="preserve">Long term illness/incapacity insurance cover (permanent health insurance or PHI) </w:t>
      </w:r>
    </w:p>
    <w:p w14:paraId="78DAF6A8" w14:textId="77777777" w:rsidR="00637B87" w:rsidRPr="000813F5" w:rsidRDefault="00637B87" w:rsidP="00425E20">
      <w:pPr>
        <w:pStyle w:val="ListParagraph"/>
        <w:numPr>
          <w:ilvl w:val="0"/>
          <w:numId w:val="29"/>
        </w:numPr>
        <w:ind w:left="567" w:right="-58" w:hanging="567"/>
        <w:rPr>
          <w:rFonts w:ascii="Trebuchet MS" w:eastAsia="Trebuchet MS" w:hAnsi="Trebuchet MS" w:cs="Trebuchet MS"/>
          <w:sz w:val="28"/>
          <w:szCs w:val="28"/>
          <w:lang w:eastAsia="en-US"/>
        </w:rPr>
      </w:pPr>
      <w:r w:rsidRPr="000813F5">
        <w:rPr>
          <w:rFonts w:ascii="Trebuchet MS" w:eastAsia="Trebuchet MS" w:hAnsi="Trebuchet MS" w:cs="Trebuchet MS"/>
          <w:sz w:val="28"/>
          <w:szCs w:val="28"/>
          <w:lang w:eastAsia="en-US"/>
        </w:rPr>
        <w:t xml:space="preserve">Annual private health check for all employees over 40 once they have completed their probationary period and to employees over 35 after 3 years’ </w:t>
      </w:r>
      <w:proofErr w:type="gramStart"/>
      <w:r w:rsidRPr="000813F5">
        <w:rPr>
          <w:rFonts w:ascii="Trebuchet MS" w:eastAsia="Trebuchet MS" w:hAnsi="Trebuchet MS" w:cs="Trebuchet MS"/>
          <w:sz w:val="28"/>
          <w:szCs w:val="28"/>
          <w:lang w:eastAsia="en-US"/>
        </w:rPr>
        <w:t>service</w:t>
      </w:r>
      <w:proofErr w:type="gramEnd"/>
    </w:p>
    <w:p w14:paraId="03357865" w14:textId="77777777" w:rsidR="00637B87" w:rsidRPr="000813F5" w:rsidRDefault="00637B87" w:rsidP="00425E20">
      <w:pPr>
        <w:pStyle w:val="ListParagraph"/>
        <w:numPr>
          <w:ilvl w:val="0"/>
          <w:numId w:val="29"/>
        </w:numPr>
        <w:ind w:left="567" w:right="-58" w:hanging="567"/>
        <w:rPr>
          <w:rFonts w:ascii="Trebuchet MS" w:eastAsia="Trebuchet MS" w:hAnsi="Trebuchet MS" w:cs="Trebuchet MS"/>
          <w:sz w:val="28"/>
          <w:szCs w:val="28"/>
          <w:lang w:eastAsia="en-US"/>
        </w:rPr>
      </w:pPr>
      <w:r w:rsidRPr="000813F5">
        <w:rPr>
          <w:rFonts w:ascii="Trebuchet MS" w:eastAsia="Trebuchet MS" w:hAnsi="Trebuchet MS" w:cs="Trebuchet MS"/>
          <w:sz w:val="28"/>
          <w:szCs w:val="28"/>
          <w:lang w:eastAsia="en-US"/>
        </w:rPr>
        <w:t>Discounted gym membership</w:t>
      </w:r>
    </w:p>
    <w:p w14:paraId="35585F08" w14:textId="77777777" w:rsidR="00637B87" w:rsidRPr="000813F5" w:rsidRDefault="00637B87" w:rsidP="00425E20">
      <w:pPr>
        <w:pStyle w:val="ListParagraph"/>
        <w:numPr>
          <w:ilvl w:val="0"/>
          <w:numId w:val="29"/>
        </w:numPr>
        <w:ind w:left="567" w:right="-58" w:hanging="567"/>
        <w:rPr>
          <w:rFonts w:ascii="Trebuchet MS" w:eastAsia="Trebuchet MS" w:hAnsi="Trebuchet MS" w:cs="Trebuchet MS"/>
          <w:sz w:val="28"/>
          <w:szCs w:val="28"/>
          <w:lang w:eastAsia="en-US"/>
        </w:rPr>
      </w:pPr>
      <w:r w:rsidRPr="000813F5">
        <w:rPr>
          <w:rFonts w:ascii="Trebuchet MS" w:eastAsia="Trebuchet MS" w:hAnsi="Trebuchet MS" w:cs="Trebuchet MS"/>
          <w:sz w:val="28"/>
          <w:szCs w:val="28"/>
          <w:lang w:eastAsia="en-US"/>
        </w:rPr>
        <w:t>Yearly flu vaccination</w:t>
      </w:r>
    </w:p>
    <w:p w14:paraId="071E54BA" w14:textId="77777777" w:rsidR="00637B87" w:rsidRPr="000813F5" w:rsidRDefault="00637B87" w:rsidP="00425E20">
      <w:pPr>
        <w:pStyle w:val="BodyText"/>
        <w:kinsoku w:val="0"/>
        <w:overflowPunct w:val="0"/>
        <w:spacing w:before="98"/>
        <w:ind w:left="567" w:right="-58" w:hanging="567"/>
        <w:rPr>
          <w:rFonts w:asciiTheme="minorHAnsi" w:hAnsiTheme="minorHAnsi" w:cstheme="minorHAnsi"/>
          <w:b/>
          <w:bCs/>
          <w:sz w:val="28"/>
          <w:szCs w:val="28"/>
        </w:rPr>
      </w:pPr>
    </w:p>
    <w:p w14:paraId="7D82F206" w14:textId="441E2DC9" w:rsidR="00F70AF5" w:rsidRPr="000813F5" w:rsidRDefault="00DD17B0" w:rsidP="00425E20">
      <w:pPr>
        <w:pStyle w:val="Default"/>
        <w:rPr>
          <w:rFonts w:asciiTheme="minorHAnsi" w:hAnsiTheme="minorHAnsi" w:cstheme="minorHAnsi"/>
          <w:sz w:val="28"/>
          <w:szCs w:val="28"/>
        </w:rPr>
      </w:pPr>
      <w:r w:rsidRPr="000813F5">
        <w:rPr>
          <w:rFonts w:asciiTheme="minorHAnsi" w:hAnsiTheme="minorHAnsi" w:cstheme="minorHAnsi"/>
          <w:noProof/>
          <w:sz w:val="28"/>
          <w:szCs w:val="28"/>
        </w:rPr>
        <w:lastRenderedPageBreak/>
        <w:drawing>
          <wp:inline distT="0" distB="0" distL="0" distR="0" wp14:anchorId="54CF62B7" wp14:editId="52F56FD9">
            <wp:extent cx="3300156" cy="1590675"/>
            <wp:effectExtent l="0" t="0" r="0" b="0"/>
            <wp:docPr id="1" name="Picture 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3303237" cy="1592160"/>
                    </a:xfrm>
                    <a:prstGeom prst="rect">
                      <a:avLst/>
                    </a:prstGeom>
                  </pic:spPr>
                </pic:pic>
              </a:graphicData>
            </a:graphic>
          </wp:inline>
        </w:drawing>
      </w:r>
    </w:p>
    <w:p w14:paraId="238BD46E" w14:textId="77777777" w:rsidR="00CD6277" w:rsidRPr="000813F5" w:rsidRDefault="00CD6277" w:rsidP="00425E20">
      <w:pPr>
        <w:pStyle w:val="Default"/>
        <w:rPr>
          <w:rFonts w:asciiTheme="minorHAnsi" w:hAnsiTheme="minorHAnsi" w:cstheme="minorHAnsi"/>
          <w:sz w:val="28"/>
          <w:szCs w:val="28"/>
        </w:rPr>
      </w:pPr>
    </w:p>
    <w:p w14:paraId="46614A5D" w14:textId="77777777" w:rsidR="00C06415" w:rsidRPr="000813F5" w:rsidRDefault="00C06415" w:rsidP="00425E20">
      <w:pPr>
        <w:rPr>
          <w:rFonts w:asciiTheme="minorHAnsi" w:hAnsiTheme="minorHAnsi" w:cstheme="minorHAnsi"/>
          <w:sz w:val="28"/>
          <w:szCs w:val="28"/>
          <w:lang w:eastAsia="en-US" w:bidi="ar-SA"/>
        </w:rPr>
      </w:pPr>
    </w:p>
    <w:sectPr w:rsidR="00C06415" w:rsidRPr="000813F5" w:rsidSect="001720C5">
      <w:headerReference w:type="even" r:id="rId9"/>
      <w:headerReference w:type="default" r:id="rId10"/>
      <w:footerReference w:type="even" r:id="rId11"/>
      <w:footerReference w:type="default" r:id="rId12"/>
      <w:headerReference w:type="first" r:id="rId13"/>
      <w:footerReference w:type="first" r:id="rId14"/>
      <w:pgSz w:w="11894" w:h="16819"/>
      <w:pgMar w:top="1843" w:right="1440" w:bottom="1440"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537B7" w14:textId="77777777" w:rsidR="00144ACA" w:rsidRDefault="00144ACA" w:rsidP="0080563E">
      <w:r>
        <w:separator/>
      </w:r>
    </w:p>
  </w:endnote>
  <w:endnote w:type="continuationSeparator" w:id="0">
    <w:p w14:paraId="6D5186DF" w14:textId="77777777" w:rsidR="00144ACA" w:rsidRDefault="00144ACA" w:rsidP="00805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6CE6D" w14:textId="77777777" w:rsidR="00224C90" w:rsidRDefault="00224C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1D501" w14:textId="77777777" w:rsidR="0080563E" w:rsidRDefault="008B732A">
    <w:pPr>
      <w:pStyle w:val="Footer"/>
    </w:pPr>
    <w:r>
      <w:rPr>
        <w:noProof/>
      </w:rPr>
      <mc:AlternateContent>
        <mc:Choice Requires="wps">
          <w:drawing>
            <wp:anchor distT="0" distB="0" distL="114300" distR="114300" simplePos="0" relativeHeight="251658240" behindDoc="1" locked="0" layoutInCell="1" allowOverlap="1" wp14:anchorId="6DCFB593" wp14:editId="5475C4C8">
              <wp:simplePos x="0" y="0"/>
              <wp:positionH relativeFrom="page">
                <wp:posOffset>5271135</wp:posOffset>
              </wp:positionH>
              <wp:positionV relativeFrom="paragraph">
                <wp:posOffset>24130</wp:posOffset>
              </wp:positionV>
              <wp:extent cx="1825625" cy="242570"/>
              <wp:effectExtent l="0" t="0" r="0" b="0"/>
              <wp:wrapThrough wrapText="bothSides">
                <wp:wrapPolygon edited="0">
                  <wp:start x="0" y="0"/>
                  <wp:lineTo x="0" y="20356"/>
                  <wp:lineTo x="21412" y="20356"/>
                  <wp:lineTo x="21412" y="0"/>
                  <wp:lineTo x="0" y="0"/>
                </wp:wrapPolygon>
              </wp:wrapThrough>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5625" cy="242570"/>
                      </a:xfrm>
                      <a:prstGeom prst="rect">
                        <a:avLst/>
                      </a:prstGeom>
                      <a:noFill/>
                      <a:ln>
                        <a:noFill/>
                      </a:ln>
                    </wps:spPr>
                    <wps:txbx>
                      <w:txbxContent>
                        <w:p w14:paraId="450B1A93" w14:textId="77777777" w:rsidR="0080563E" w:rsidRPr="0080563E" w:rsidRDefault="00000000" w:rsidP="0080563E">
                          <w:pPr>
                            <w:spacing w:before="23"/>
                            <w:ind w:left="20"/>
                            <w:jc w:val="right"/>
                            <w:rPr>
                              <w:sz w:val="24"/>
                              <w:szCs w:val="24"/>
                            </w:rPr>
                          </w:pPr>
                          <w:hyperlink r:id="rId1">
                            <w:r w:rsidR="0080563E" w:rsidRPr="0080563E">
                              <w:rPr>
                                <w:color w:val="0A2240"/>
                                <w:w w:val="90"/>
                                <w:sz w:val="24"/>
                                <w:szCs w:val="24"/>
                              </w:rPr>
                              <w:t>www.engineeringuk.com</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CFB593" id="_x0000_t202" coordsize="21600,21600" o:spt="202" path="m,l,21600r21600,l21600,xe">
              <v:stroke joinstyle="miter"/>
              <v:path gradientshapeok="t" o:connecttype="rect"/>
            </v:shapetype>
            <v:shape id="Text Box 2" o:spid="_x0000_s1026" type="#_x0000_t202" style="position:absolute;margin-left:415.05pt;margin-top:1.9pt;width:143.75pt;height:19.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FMc1gEAAJEDAAAOAAAAZHJzL2Uyb0RvYy54bWysU9tu2zAMfR+wfxD0vjgxlq4w4hRdiw4D&#10;ugvQ7QNoWbKN2aJGKbGzrx8lx+kub8NeBEqiDs85pHY309CLoybfoS3lZrWWQluFdWebUn798vDq&#10;WgofwNbQo9WlPGkvb/YvX+xGV+gcW+xrTYJBrC9GV8o2BFdkmVetHsCv0GnLlwZpgMBbarKaYGT0&#10;oc/y9foqG5FqR6i093x6P1/KfcI3RqvwyRivg+hLydxCWimtVVyz/Q6KhsC1nTrTgH9gMUBnuegF&#10;6h4CiAN1f0ENnSL0aMJK4ZChMZ3SSQOr2az/UPPUgtNJC5vj3cUm//9g1cfjk/tMIkxvceIGJhHe&#10;PaL65oXFuxZso2+JcGw11Fx4Ey3LRueL89NotS98BKnGD1hzk+EQMAFNhoboCusUjM4NOF1M11MQ&#10;Kpa8zrdX+VYKxXf563z7JnUlg2J57ciHdxoHEYNSEjc1ocPx0YfIBoolJRaz+ND1fWpsb3874MR4&#10;kthHwjP1MFUTZ0cVFdYn1kE4zwnPNQct0g8pRp6RUvrvByAtRf/eshdxoJaAlqBaArCKn5YySDGH&#10;d2EevIOjrmkZeXbb4i37Zbok5ZnFmSf3PSk8z2gcrF/3Kev5J+1/AgAA//8DAFBLAwQUAAYACAAA&#10;ACEAmyVB6d4AAAAJAQAADwAAAGRycy9kb3ducmV2LnhtbEyPwU7DMBBE70j8g7VI3KidFoUSsqkq&#10;BCckRBoOHJ1km1iN1yF22/D3uCc4jmY08ybfzHYQJ5q8cYyQLBQI4sa1hjuEz+r1bg3CB82tHhwT&#10;wg952BTXV7nOWnfmkk670IlYwj7TCH0IYyalb3qy2i/cSBy9vZusDlFOnWwnfY7ldpBLpVJpteG4&#10;0OuRnntqDrujRdh+cflivt/rj3Jfmqp6VPyWHhBvb+btE4hAc/gLwwU/okMRmWp35NaLAWG9UkmM&#10;Iqzig4ufJA8piBrhfqlAFrn8/6D4BQAA//8DAFBLAQItABQABgAIAAAAIQC2gziS/gAAAOEBAAAT&#10;AAAAAAAAAAAAAAAAAAAAAABbQ29udGVudF9UeXBlc10ueG1sUEsBAi0AFAAGAAgAAAAhADj9If/W&#10;AAAAlAEAAAsAAAAAAAAAAAAAAAAALwEAAF9yZWxzLy5yZWxzUEsBAi0AFAAGAAgAAAAhAPS8UxzW&#10;AQAAkQMAAA4AAAAAAAAAAAAAAAAALgIAAGRycy9lMm9Eb2MueG1sUEsBAi0AFAAGAAgAAAAhAJsl&#10;QeneAAAACQEAAA8AAAAAAAAAAAAAAAAAMAQAAGRycy9kb3ducmV2LnhtbFBLBQYAAAAABAAEAPMA&#10;AAA7BQAAAAA=&#10;" filled="f" stroked="f">
              <v:textbox inset="0,0,0,0">
                <w:txbxContent>
                  <w:p w14:paraId="450B1A93" w14:textId="77777777" w:rsidR="0080563E" w:rsidRPr="0080563E" w:rsidRDefault="00000000" w:rsidP="0080563E">
                    <w:pPr>
                      <w:spacing w:before="23"/>
                      <w:ind w:left="20"/>
                      <w:jc w:val="right"/>
                      <w:rPr>
                        <w:sz w:val="24"/>
                        <w:szCs w:val="24"/>
                      </w:rPr>
                    </w:pPr>
                    <w:hyperlink r:id="rId2">
                      <w:r w:rsidR="0080563E" w:rsidRPr="0080563E">
                        <w:rPr>
                          <w:color w:val="0A2240"/>
                          <w:w w:val="90"/>
                          <w:sz w:val="24"/>
                          <w:szCs w:val="24"/>
                        </w:rPr>
                        <w:t>www.engineeringuk.com</w:t>
                      </w:r>
                    </w:hyperlink>
                  </w:p>
                </w:txbxContent>
              </v:textbox>
              <w10:wrap type="through" anchorx="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115D2" w14:textId="77777777" w:rsidR="00224C90" w:rsidRDefault="00224C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30D7E" w14:textId="77777777" w:rsidR="00144ACA" w:rsidRDefault="00144ACA" w:rsidP="0080563E">
      <w:r>
        <w:separator/>
      </w:r>
    </w:p>
  </w:footnote>
  <w:footnote w:type="continuationSeparator" w:id="0">
    <w:p w14:paraId="3B1FCB90" w14:textId="77777777" w:rsidR="00144ACA" w:rsidRDefault="00144ACA" w:rsidP="008056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95BEA" w14:textId="77777777" w:rsidR="00224C90" w:rsidRDefault="00224C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FAF84" w14:textId="77777777" w:rsidR="0080563E" w:rsidRDefault="00224C90">
    <w:pPr>
      <w:pStyle w:val="Header"/>
    </w:pPr>
    <w:r>
      <w:rPr>
        <w:noProof/>
        <w:lang w:eastAsia="en-GB"/>
      </w:rPr>
      <w:drawing>
        <wp:anchor distT="0" distB="0" distL="114300" distR="114300" simplePos="0" relativeHeight="251657216" behindDoc="1" locked="0" layoutInCell="1" allowOverlap="1" wp14:anchorId="55F5A51C" wp14:editId="4BCC0B06">
          <wp:simplePos x="0" y="0"/>
          <wp:positionH relativeFrom="page">
            <wp:posOffset>-79375</wp:posOffset>
          </wp:positionH>
          <wp:positionV relativeFrom="page">
            <wp:align>top</wp:align>
          </wp:positionV>
          <wp:extent cx="7626173" cy="10779922"/>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cassieelliot/Desktop/EUK_corp_word.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26173" cy="10779922"/>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1F580" w14:textId="77777777" w:rsidR="00224C90" w:rsidRDefault="00224C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2508"/>
    <w:multiLevelType w:val="hybridMultilevel"/>
    <w:tmpl w:val="B880A4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20B09F4"/>
    <w:multiLevelType w:val="hybridMultilevel"/>
    <w:tmpl w:val="F2322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040AA6"/>
    <w:multiLevelType w:val="hybridMultilevel"/>
    <w:tmpl w:val="5C4EA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6A5320"/>
    <w:multiLevelType w:val="hybridMultilevel"/>
    <w:tmpl w:val="8ABCD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D008F6"/>
    <w:multiLevelType w:val="hybridMultilevel"/>
    <w:tmpl w:val="E9B2D5C4"/>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5" w15:restartNumberingAfterBreak="0">
    <w:nsid w:val="2370468B"/>
    <w:multiLevelType w:val="hybridMultilevel"/>
    <w:tmpl w:val="EDB6E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5A5B5A"/>
    <w:multiLevelType w:val="hybridMultilevel"/>
    <w:tmpl w:val="C3D68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9864B5"/>
    <w:multiLevelType w:val="hybridMultilevel"/>
    <w:tmpl w:val="86281F76"/>
    <w:lvl w:ilvl="0" w:tplc="4C6C19C0">
      <w:start w:val="1"/>
      <w:numFmt w:val="bullet"/>
      <w:lvlText w:val="•"/>
      <w:lvlJc w:val="left"/>
      <w:pPr>
        <w:tabs>
          <w:tab w:val="num" w:pos="720"/>
        </w:tabs>
        <w:ind w:left="720" w:hanging="360"/>
      </w:pPr>
      <w:rPr>
        <w:rFonts w:ascii="Arial" w:hAnsi="Arial" w:hint="default"/>
      </w:rPr>
    </w:lvl>
    <w:lvl w:ilvl="1" w:tplc="4FB895E4" w:tentative="1">
      <w:start w:val="1"/>
      <w:numFmt w:val="bullet"/>
      <w:lvlText w:val="•"/>
      <w:lvlJc w:val="left"/>
      <w:pPr>
        <w:tabs>
          <w:tab w:val="num" w:pos="1440"/>
        </w:tabs>
        <w:ind w:left="1440" w:hanging="360"/>
      </w:pPr>
      <w:rPr>
        <w:rFonts w:ascii="Arial" w:hAnsi="Arial" w:hint="default"/>
      </w:rPr>
    </w:lvl>
    <w:lvl w:ilvl="2" w:tplc="CA68A6DA" w:tentative="1">
      <w:start w:val="1"/>
      <w:numFmt w:val="bullet"/>
      <w:lvlText w:val="•"/>
      <w:lvlJc w:val="left"/>
      <w:pPr>
        <w:tabs>
          <w:tab w:val="num" w:pos="2160"/>
        </w:tabs>
        <w:ind w:left="2160" w:hanging="360"/>
      </w:pPr>
      <w:rPr>
        <w:rFonts w:ascii="Arial" w:hAnsi="Arial" w:hint="default"/>
      </w:rPr>
    </w:lvl>
    <w:lvl w:ilvl="3" w:tplc="A8BCB2DA" w:tentative="1">
      <w:start w:val="1"/>
      <w:numFmt w:val="bullet"/>
      <w:lvlText w:val="•"/>
      <w:lvlJc w:val="left"/>
      <w:pPr>
        <w:tabs>
          <w:tab w:val="num" w:pos="2880"/>
        </w:tabs>
        <w:ind w:left="2880" w:hanging="360"/>
      </w:pPr>
      <w:rPr>
        <w:rFonts w:ascii="Arial" w:hAnsi="Arial" w:hint="default"/>
      </w:rPr>
    </w:lvl>
    <w:lvl w:ilvl="4" w:tplc="06F2ADD2" w:tentative="1">
      <w:start w:val="1"/>
      <w:numFmt w:val="bullet"/>
      <w:lvlText w:val="•"/>
      <w:lvlJc w:val="left"/>
      <w:pPr>
        <w:tabs>
          <w:tab w:val="num" w:pos="3600"/>
        </w:tabs>
        <w:ind w:left="3600" w:hanging="360"/>
      </w:pPr>
      <w:rPr>
        <w:rFonts w:ascii="Arial" w:hAnsi="Arial" w:hint="default"/>
      </w:rPr>
    </w:lvl>
    <w:lvl w:ilvl="5" w:tplc="F31E7A92" w:tentative="1">
      <w:start w:val="1"/>
      <w:numFmt w:val="bullet"/>
      <w:lvlText w:val="•"/>
      <w:lvlJc w:val="left"/>
      <w:pPr>
        <w:tabs>
          <w:tab w:val="num" w:pos="4320"/>
        </w:tabs>
        <w:ind w:left="4320" w:hanging="360"/>
      </w:pPr>
      <w:rPr>
        <w:rFonts w:ascii="Arial" w:hAnsi="Arial" w:hint="default"/>
      </w:rPr>
    </w:lvl>
    <w:lvl w:ilvl="6" w:tplc="B7167A82" w:tentative="1">
      <w:start w:val="1"/>
      <w:numFmt w:val="bullet"/>
      <w:lvlText w:val="•"/>
      <w:lvlJc w:val="left"/>
      <w:pPr>
        <w:tabs>
          <w:tab w:val="num" w:pos="5040"/>
        </w:tabs>
        <w:ind w:left="5040" w:hanging="360"/>
      </w:pPr>
      <w:rPr>
        <w:rFonts w:ascii="Arial" w:hAnsi="Arial" w:hint="default"/>
      </w:rPr>
    </w:lvl>
    <w:lvl w:ilvl="7" w:tplc="52D4EF0C" w:tentative="1">
      <w:start w:val="1"/>
      <w:numFmt w:val="bullet"/>
      <w:lvlText w:val="•"/>
      <w:lvlJc w:val="left"/>
      <w:pPr>
        <w:tabs>
          <w:tab w:val="num" w:pos="5760"/>
        </w:tabs>
        <w:ind w:left="5760" w:hanging="360"/>
      </w:pPr>
      <w:rPr>
        <w:rFonts w:ascii="Arial" w:hAnsi="Arial" w:hint="default"/>
      </w:rPr>
    </w:lvl>
    <w:lvl w:ilvl="8" w:tplc="30D8527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6745D0C"/>
    <w:multiLevelType w:val="hybridMultilevel"/>
    <w:tmpl w:val="B8B8F6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72F02E8"/>
    <w:multiLevelType w:val="hybridMultilevel"/>
    <w:tmpl w:val="5F0EF13E"/>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1D16B6"/>
    <w:multiLevelType w:val="hybridMultilevel"/>
    <w:tmpl w:val="E0FE2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D43503"/>
    <w:multiLevelType w:val="hybridMultilevel"/>
    <w:tmpl w:val="D93EBBF8"/>
    <w:lvl w:ilvl="0" w:tplc="C04245EC">
      <w:start w:val="1"/>
      <w:numFmt w:val="bullet"/>
      <w:lvlText w:val="•"/>
      <w:lvlJc w:val="left"/>
      <w:pPr>
        <w:tabs>
          <w:tab w:val="num" w:pos="720"/>
        </w:tabs>
        <w:ind w:left="720" w:hanging="360"/>
      </w:pPr>
      <w:rPr>
        <w:rFonts w:ascii="Arial" w:hAnsi="Arial" w:hint="default"/>
      </w:rPr>
    </w:lvl>
    <w:lvl w:ilvl="1" w:tplc="D186B200" w:tentative="1">
      <w:start w:val="1"/>
      <w:numFmt w:val="bullet"/>
      <w:lvlText w:val="•"/>
      <w:lvlJc w:val="left"/>
      <w:pPr>
        <w:tabs>
          <w:tab w:val="num" w:pos="1440"/>
        </w:tabs>
        <w:ind w:left="1440" w:hanging="360"/>
      </w:pPr>
      <w:rPr>
        <w:rFonts w:ascii="Arial" w:hAnsi="Arial" w:hint="default"/>
      </w:rPr>
    </w:lvl>
    <w:lvl w:ilvl="2" w:tplc="26B2F808" w:tentative="1">
      <w:start w:val="1"/>
      <w:numFmt w:val="bullet"/>
      <w:lvlText w:val="•"/>
      <w:lvlJc w:val="left"/>
      <w:pPr>
        <w:tabs>
          <w:tab w:val="num" w:pos="2160"/>
        </w:tabs>
        <w:ind w:left="2160" w:hanging="360"/>
      </w:pPr>
      <w:rPr>
        <w:rFonts w:ascii="Arial" w:hAnsi="Arial" w:hint="default"/>
      </w:rPr>
    </w:lvl>
    <w:lvl w:ilvl="3" w:tplc="EDA0D0A2" w:tentative="1">
      <w:start w:val="1"/>
      <w:numFmt w:val="bullet"/>
      <w:lvlText w:val="•"/>
      <w:lvlJc w:val="left"/>
      <w:pPr>
        <w:tabs>
          <w:tab w:val="num" w:pos="2880"/>
        </w:tabs>
        <w:ind w:left="2880" w:hanging="360"/>
      </w:pPr>
      <w:rPr>
        <w:rFonts w:ascii="Arial" w:hAnsi="Arial" w:hint="default"/>
      </w:rPr>
    </w:lvl>
    <w:lvl w:ilvl="4" w:tplc="71009C38" w:tentative="1">
      <w:start w:val="1"/>
      <w:numFmt w:val="bullet"/>
      <w:lvlText w:val="•"/>
      <w:lvlJc w:val="left"/>
      <w:pPr>
        <w:tabs>
          <w:tab w:val="num" w:pos="3600"/>
        </w:tabs>
        <w:ind w:left="3600" w:hanging="360"/>
      </w:pPr>
      <w:rPr>
        <w:rFonts w:ascii="Arial" w:hAnsi="Arial" w:hint="default"/>
      </w:rPr>
    </w:lvl>
    <w:lvl w:ilvl="5" w:tplc="80E8B378" w:tentative="1">
      <w:start w:val="1"/>
      <w:numFmt w:val="bullet"/>
      <w:lvlText w:val="•"/>
      <w:lvlJc w:val="left"/>
      <w:pPr>
        <w:tabs>
          <w:tab w:val="num" w:pos="4320"/>
        </w:tabs>
        <w:ind w:left="4320" w:hanging="360"/>
      </w:pPr>
      <w:rPr>
        <w:rFonts w:ascii="Arial" w:hAnsi="Arial" w:hint="default"/>
      </w:rPr>
    </w:lvl>
    <w:lvl w:ilvl="6" w:tplc="6ED44B0C" w:tentative="1">
      <w:start w:val="1"/>
      <w:numFmt w:val="bullet"/>
      <w:lvlText w:val="•"/>
      <w:lvlJc w:val="left"/>
      <w:pPr>
        <w:tabs>
          <w:tab w:val="num" w:pos="5040"/>
        </w:tabs>
        <w:ind w:left="5040" w:hanging="360"/>
      </w:pPr>
      <w:rPr>
        <w:rFonts w:ascii="Arial" w:hAnsi="Arial" w:hint="default"/>
      </w:rPr>
    </w:lvl>
    <w:lvl w:ilvl="7" w:tplc="87E62984" w:tentative="1">
      <w:start w:val="1"/>
      <w:numFmt w:val="bullet"/>
      <w:lvlText w:val="•"/>
      <w:lvlJc w:val="left"/>
      <w:pPr>
        <w:tabs>
          <w:tab w:val="num" w:pos="5760"/>
        </w:tabs>
        <w:ind w:left="5760" w:hanging="360"/>
      </w:pPr>
      <w:rPr>
        <w:rFonts w:ascii="Arial" w:hAnsi="Arial" w:hint="default"/>
      </w:rPr>
    </w:lvl>
    <w:lvl w:ilvl="8" w:tplc="2FCAA43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EA408E6"/>
    <w:multiLevelType w:val="hybridMultilevel"/>
    <w:tmpl w:val="15886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6C5E52"/>
    <w:multiLevelType w:val="hybridMultilevel"/>
    <w:tmpl w:val="95B0F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747432"/>
    <w:multiLevelType w:val="hybridMultilevel"/>
    <w:tmpl w:val="27A40A88"/>
    <w:lvl w:ilvl="0" w:tplc="0809000F">
      <w:start w:val="1"/>
      <w:numFmt w:val="decimal"/>
      <w:lvlText w:val="%1."/>
      <w:lvlJc w:val="left"/>
      <w:pPr>
        <w:ind w:left="720" w:hanging="360"/>
      </w:pPr>
      <w:rPr>
        <w:rFonts w:hint="default"/>
      </w:r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CEC5C57"/>
    <w:multiLevelType w:val="hybridMultilevel"/>
    <w:tmpl w:val="6C6A9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CFA0ABF"/>
    <w:multiLevelType w:val="hybridMultilevel"/>
    <w:tmpl w:val="0DAA6F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02A4081"/>
    <w:multiLevelType w:val="hybridMultilevel"/>
    <w:tmpl w:val="97147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4B92A26"/>
    <w:multiLevelType w:val="hybridMultilevel"/>
    <w:tmpl w:val="5AA83BFC"/>
    <w:lvl w:ilvl="0" w:tplc="ABB8596E">
      <w:start w:val="1"/>
      <w:numFmt w:val="bullet"/>
      <w:lvlText w:val="•"/>
      <w:lvlJc w:val="left"/>
      <w:pPr>
        <w:tabs>
          <w:tab w:val="num" w:pos="720"/>
        </w:tabs>
        <w:ind w:left="720" w:hanging="360"/>
      </w:pPr>
      <w:rPr>
        <w:rFonts w:ascii="Arial" w:hAnsi="Arial" w:hint="default"/>
      </w:rPr>
    </w:lvl>
    <w:lvl w:ilvl="1" w:tplc="41C2311A" w:tentative="1">
      <w:start w:val="1"/>
      <w:numFmt w:val="bullet"/>
      <w:lvlText w:val="•"/>
      <w:lvlJc w:val="left"/>
      <w:pPr>
        <w:tabs>
          <w:tab w:val="num" w:pos="1440"/>
        </w:tabs>
        <w:ind w:left="1440" w:hanging="360"/>
      </w:pPr>
      <w:rPr>
        <w:rFonts w:ascii="Arial" w:hAnsi="Arial" w:hint="default"/>
      </w:rPr>
    </w:lvl>
    <w:lvl w:ilvl="2" w:tplc="1958A6AC" w:tentative="1">
      <w:start w:val="1"/>
      <w:numFmt w:val="bullet"/>
      <w:lvlText w:val="•"/>
      <w:lvlJc w:val="left"/>
      <w:pPr>
        <w:tabs>
          <w:tab w:val="num" w:pos="2160"/>
        </w:tabs>
        <w:ind w:left="2160" w:hanging="360"/>
      </w:pPr>
      <w:rPr>
        <w:rFonts w:ascii="Arial" w:hAnsi="Arial" w:hint="default"/>
      </w:rPr>
    </w:lvl>
    <w:lvl w:ilvl="3" w:tplc="92B6E312" w:tentative="1">
      <w:start w:val="1"/>
      <w:numFmt w:val="bullet"/>
      <w:lvlText w:val="•"/>
      <w:lvlJc w:val="left"/>
      <w:pPr>
        <w:tabs>
          <w:tab w:val="num" w:pos="2880"/>
        </w:tabs>
        <w:ind w:left="2880" w:hanging="360"/>
      </w:pPr>
      <w:rPr>
        <w:rFonts w:ascii="Arial" w:hAnsi="Arial" w:hint="default"/>
      </w:rPr>
    </w:lvl>
    <w:lvl w:ilvl="4" w:tplc="E6AC1A1C" w:tentative="1">
      <w:start w:val="1"/>
      <w:numFmt w:val="bullet"/>
      <w:lvlText w:val="•"/>
      <w:lvlJc w:val="left"/>
      <w:pPr>
        <w:tabs>
          <w:tab w:val="num" w:pos="3600"/>
        </w:tabs>
        <w:ind w:left="3600" w:hanging="360"/>
      </w:pPr>
      <w:rPr>
        <w:rFonts w:ascii="Arial" w:hAnsi="Arial" w:hint="default"/>
      </w:rPr>
    </w:lvl>
    <w:lvl w:ilvl="5" w:tplc="0C9C2A12" w:tentative="1">
      <w:start w:val="1"/>
      <w:numFmt w:val="bullet"/>
      <w:lvlText w:val="•"/>
      <w:lvlJc w:val="left"/>
      <w:pPr>
        <w:tabs>
          <w:tab w:val="num" w:pos="4320"/>
        </w:tabs>
        <w:ind w:left="4320" w:hanging="360"/>
      </w:pPr>
      <w:rPr>
        <w:rFonts w:ascii="Arial" w:hAnsi="Arial" w:hint="default"/>
      </w:rPr>
    </w:lvl>
    <w:lvl w:ilvl="6" w:tplc="668EEF0A" w:tentative="1">
      <w:start w:val="1"/>
      <w:numFmt w:val="bullet"/>
      <w:lvlText w:val="•"/>
      <w:lvlJc w:val="left"/>
      <w:pPr>
        <w:tabs>
          <w:tab w:val="num" w:pos="5040"/>
        </w:tabs>
        <w:ind w:left="5040" w:hanging="360"/>
      </w:pPr>
      <w:rPr>
        <w:rFonts w:ascii="Arial" w:hAnsi="Arial" w:hint="default"/>
      </w:rPr>
    </w:lvl>
    <w:lvl w:ilvl="7" w:tplc="F97A8A7C" w:tentative="1">
      <w:start w:val="1"/>
      <w:numFmt w:val="bullet"/>
      <w:lvlText w:val="•"/>
      <w:lvlJc w:val="left"/>
      <w:pPr>
        <w:tabs>
          <w:tab w:val="num" w:pos="5760"/>
        </w:tabs>
        <w:ind w:left="5760" w:hanging="360"/>
      </w:pPr>
      <w:rPr>
        <w:rFonts w:ascii="Arial" w:hAnsi="Arial" w:hint="default"/>
      </w:rPr>
    </w:lvl>
    <w:lvl w:ilvl="8" w:tplc="3064B5FE"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C314396"/>
    <w:multiLevelType w:val="hybridMultilevel"/>
    <w:tmpl w:val="3618BF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FEF4B12"/>
    <w:multiLevelType w:val="hybridMultilevel"/>
    <w:tmpl w:val="6F1AA9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31D37A5"/>
    <w:multiLevelType w:val="hybridMultilevel"/>
    <w:tmpl w:val="0882D9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DF267A1"/>
    <w:multiLevelType w:val="hybridMultilevel"/>
    <w:tmpl w:val="FBF6B36E"/>
    <w:lvl w:ilvl="0" w:tplc="DDA80D76">
      <w:start w:val="1"/>
      <w:numFmt w:val="bullet"/>
      <w:lvlText w:val="•"/>
      <w:lvlJc w:val="left"/>
      <w:pPr>
        <w:tabs>
          <w:tab w:val="num" w:pos="720"/>
        </w:tabs>
        <w:ind w:left="720" w:hanging="360"/>
      </w:pPr>
      <w:rPr>
        <w:rFonts w:ascii="Arial" w:hAnsi="Arial" w:hint="default"/>
      </w:rPr>
    </w:lvl>
    <w:lvl w:ilvl="1" w:tplc="A4DE5C18">
      <w:start w:val="1"/>
      <w:numFmt w:val="bullet"/>
      <w:lvlText w:val="•"/>
      <w:lvlJc w:val="left"/>
      <w:pPr>
        <w:tabs>
          <w:tab w:val="num" w:pos="1440"/>
        </w:tabs>
        <w:ind w:left="1440" w:hanging="360"/>
      </w:pPr>
      <w:rPr>
        <w:rFonts w:ascii="Arial" w:hAnsi="Arial" w:hint="default"/>
      </w:rPr>
    </w:lvl>
    <w:lvl w:ilvl="2" w:tplc="A002F7D0">
      <w:start w:val="1"/>
      <w:numFmt w:val="bullet"/>
      <w:lvlText w:val="•"/>
      <w:lvlJc w:val="left"/>
      <w:pPr>
        <w:tabs>
          <w:tab w:val="num" w:pos="2160"/>
        </w:tabs>
        <w:ind w:left="2160" w:hanging="360"/>
      </w:pPr>
      <w:rPr>
        <w:rFonts w:ascii="Arial" w:hAnsi="Arial" w:hint="default"/>
      </w:rPr>
    </w:lvl>
    <w:lvl w:ilvl="3" w:tplc="AB5430C6" w:tentative="1">
      <w:start w:val="1"/>
      <w:numFmt w:val="bullet"/>
      <w:lvlText w:val="•"/>
      <w:lvlJc w:val="left"/>
      <w:pPr>
        <w:tabs>
          <w:tab w:val="num" w:pos="2880"/>
        </w:tabs>
        <w:ind w:left="2880" w:hanging="360"/>
      </w:pPr>
      <w:rPr>
        <w:rFonts w:ascii="Arial" w:hAnsi="Arial" w:hint="default"/>
      </w:rPr>
    </w:lvl>
    <w:lvl w:ilvl="4" w:tplc="846CCA00" w:tentative="1">
      <w:start w:val="1"/>
      <w:numFmt w:val="bullet"/>
      <w:lvlText w:val="•"/>
      <w:lvlJc w:val="left"/>
      <w:pPr>
        <w:tabs>
          <w:tab w:val="num" w:pos="3600"/>
        </w:tabs>
        <w:ind w:left="3600" w:hanging="360"/>
      </w:pPr>
      <w:rPr>
        <w:rFonts w:ascii="Arial" w:hAnsi="Arial" w:hint="default"/>
      </w:rPr>
    </w:lvl>
    <w:lvl w:ilvl="5" w:tplc="0DC0E5C6" w:tentative="1">
      <w:start w:val="1"/>
      <w:numFmt w:val="bullet"/>
      <w:lvlText w:val="•"/>
      <w:lvlJc w:val="left"/>
      <w:pPr>
        <w:tabs>
          <w:tab w:val="num" w:pos="4320"/>
        </w:tabs>
        <w:ind w:left="4320" w:hanging="360"/>
      </w:pPr>
      <w:rPr>
        <w:rFonts w:ascii="Arial" w:hAnsi="Arial" w:hint="default"/>
      </w:rPr>
    </w:lvl>
    <w:lvl w:ilvl="6" w:tplc="8F9A6D36" w:tentative="1">
      <w:start w:val="1"/>
      <w:numFmt w:val="bullet"/>
      <w:lvlText w:val="•"/>
      <w:lvlJc w:val="left"/>
      <w:pPr>
        <w:tabs>
          <w:tab w:val="num" w:pos="5040"/>
        </w:tabs>
        <w:ind w:left="5040" w:hanging="360"/>
      </w:pPr>
      <w:rPr>
        <w:rFonts w:ascii="Arial" w:hAnsi="Arial" w:hint="default"/>
      </w:rPr>
    </w:lvl>
    <w:lvl w:ilvl="7" w:tplc="3FAE4732" w:tentative="1">
      <w:start w:val="1"/>
      <w:numFmt w:val="bullet"/>
      <w:lvlText w:val="•"/>
      <w:lvlJc w:val="left"/>
      <w:pPr>
        <w:tabs>
          <w:tab w:val="num" w:pos="5760"/>
        </w:tabs>
        <w:ind w:left="5760" w:hanging="360"/>
      </w:pPr>
      <w:rPr>
        <w:rFonts w:ascii="Arial" w:hAnsi="Arial" w:hint="default"/>
      </w:rPr>
    </w:lvl>
    <w:lvl w:ilvl="8" w:tplc="DD302B4A"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0A1420D"/>
    <w:multiLevelType w:val="hybridMultilevel"/>
    <w:tmpl w:val="72C0B5E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4" w15:restartNumberingAfterBreak="0">
    <w:nsid w:val="68A70E3D"/>
    <w:multiLevelType w:val="hybridMultilevel"/>
    <w:tmpl w:val="C4C697A8"/>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15:restartNumberingAfterBreak="0">
    <w:nsid w:val="6C0C58F1"/>
    <w:multiLevelType w:val="hybridMultilevel"/>
    <w:tmpl w:val="D44CF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0D74AFB"/>
    <w:multiLevelType w:val="hybridMultilevel"/>
    <w:tmpl w:val="9584893E"/>
    <w:lvl w:ilvl="0" w:tplc="22A226A2">
      <w:start w:val="18"/>
      <w:numFmt w:val="bullet"/>
      <w:lvlText w:val=""/>
      <w:lvlJc w:val="left"/>
      <w:pPr>
        <w:ind w:left="720" w:hanging="360"/>
      </w:pPr>
      <w:rPr>
        <w:rFonts w:ascii="Symbol" w:eastAsia="Times New Roman"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13D7BF1"/>
    <w:multiLevelType w:val="hybridMultilevel"/>
    <w:tmpl w:val="453C6344"/>
    <w:lvl w:ilvl="0" w:tplc="B1A2060A">
      <w:start w:val="1"/>
      <w:numFmt w:val="bullet"/>
      <w:lvlText w:val="•"/>
      <w:lvlJc w:val="left"/>
      <w:pPr>
        <w:tabs>
          <w:tab w:val="num" w:pos="720"/>
        </w:tabs>
        <w:ind w:left="720" w:hanging="360"/>
      </w:pPr>
      <w:rPr>
        <w:rFonts w:ascii="Arial" w:hAnsi="Arial" w:hint="default"/>
      </w:rPr>
    </w:lvl>
    <w:lvl w:ilvl="1" w:tplc="2D1AC794" w:tentative="1">
      <w:start w:val="1"/>
      <w:numFmt w:val="bullet"/>
      <w:lvlText w:val="•"/>
      <w:lvlJc w:val="left"/>
      <w:pPr>
        <w:tabs>
          <w:tab w:val="num" w:pos="1440"/>
        </w:tabs>
        <w:ind w:left="1440" w:hanging="360"/>
      </w:pPr>
      <w:rPr>
        <w:rFonts w:ascii="Arial" w:hAnsi="Arial" w:hint="default"/>
      </w:rPr>
    </w:lvl>
    <w:lvl w:ilvl="2" w:tplc="1272DBFC" w:tentative="1">
      <w:start w:val="1"/>
      <w:numFmt w:val="bullet"/>
      <w:lvlText w:val="•"/>
      <w:lvlJc w:val="left"/>
      <w:pPr>
        <w:tabs>
          <w:tab w:val="num" w:pos="2160"/>
        </w:tabs>
        <w:ind w:left="2160" w:hanging="360"/>
      </w:pPr>
      <w:rPr>
        <w:rFonts w:ascii="Arial" w:hAnsi="Arial" w:hint="default"/>
      </w:rPr>
    </w:lvl>
    <w:lvl w:ilvl="3" w:tplc="099AD8E8" w:tentative="1">
      <w:start w:val="1"/>
      <w:numFmt w:val="bullet"/>
      <w:lvlText w:val="•"/>
      <w:lvlJc w:val="left"/>
      <w:pPr>
        <w:tabs>
          <w:tab w:val="num" w:pos="2880"/>
        </w:tabs>
        <w:ind w:left="2880" w:hanging="360"/>
      </w:pPr>
      <w:rPr>
        <w:rFonts w:ascii="Arial" w:hAnsi="Arial" w:hint="default"/>
      </w:rPr>
    </w:lvl>
    <w:lvl w:ilvl="4" w:tplc="CC5C6A76" w:tentative="1">
      <w:start w:val="1"/>
      <w:numFmt w:val="bullet"/>
      <w:lvlText w:val="•"/>
      <w:lvlJc w:val="left"/>
      <w:pPr>
        <w:tabs>
          <w:tab w:val="num" w:pos="3600"/>
        </w:tabs>
        <w:ind w:left="3600" w:hanging="360"/>
      </w:pPr>
      <w:rPr>
        <w:rFonts w:ascii="Arial" w:hAnsi="Arial" w:hint="default"/>
      </w:rPr>
    </w:lvl>
    <w:lvl w:ilvl="5" w:tplc="C11282A0" w:tentative="1">
      <w:start w:val="1"/>
      <w:numFmt w:val="bullet"/>
      <w:lvlText w:val="•"/>
      <w:lvlJc w:val="left"/>
      <w:pPr>
        <w:tabs>
          <w:tab w:val="num" w:pos="4320"/>
        </w:tabs>
        <w:ind w:left="4320" w:hanging="360"/>
      </w:pPr>
      <w:rPr>
        <w:rFonts w:ascii="Arial" w:hAnsi="Arial" w:hint="default"/>
      </w:rPr>
    </w:lvl>
    <w:lvl w:ilvl="6" w:tplc="B8A41E66" w:tentative="1">
      <w:start w:val="1"/>
      <w:numFmt w:val="bullet"/>
      <w:lvlText w:val="•"/>
      <w:lvlJc w:val="left"/>
      <w:pPr>
        <w:tabs>
          <w:tab w:val="num" w:pos="5040"/>
        </w:tabs>
        <w:ind w:left="5040" w:hanging="360"/>
      </w:pPr>
      <w:rPr>
        <w:rFonts w:ascii="Arial" w:hAnsi="Arial" w:hint="default"/>
      </w:rPr>
    </w:lvl>
    <w:lvl w:ilvl="7" w:tplc="A7AE5A1E" w:tentative="1">
      <w:start w:val="1"/>
      <w:numFmt w:val="bullet"/>
      <w:lvlText w:val="•"/>
      <w:lvlJc w:val="left"/>
      <w:pPr>
        <w:tabs>
          <w:tab w:val="num" w:pos="5760"/>
        </w:tabs>
        <w:ind w:left="5760" w:hanging="360"/>
      </w:pPr>
      <w:rPr>
        <w:rFonts w:ascii="Arial" w:hAnsi="Arial" w:hint="default"/>
      </w:rPr>
    </w:lvl>
    <w:lvl w:ilvl="8" w:tplc="BB32F1CE"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72B67222"/>
    <w:multiLevelType w:val="hybridMultilevel"/>
    <w:tmpl w:val="A5ECC9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5911D2C"/>
    <w:multiLevelType w:val="hybridMultilevel"/>
    <w:tmpl w:val="BA0AA9E4"/>
    <w:lvl w:ilvl="0" w:tplc="2D8490C6">
      <w:start w:val="1"/>
      <w:numFmt w:val="bullet"/>
      <w:lvlText w:val="•"/>
      <w:lvlJc w:val="left"/>
      <w:pPr>
        <w:tabs>
          <w:tab w:val="num" w:pos="720"/>
        </w:tabs>
        <w:ind w:left="720" w:hanging="360"/>
      </w:pPr>
      <w:rPr>
        <w:rFonts w:ascii="Arial" w:hAnsi="Arial" w:hint="default"/>
      </w:rPr>
    </w:lvl>
    <w:lvl w:ilvl="1" w:tplc="9904C5CE" w:tentative="1">
      <w:start w:val="1"/>
      <w:numFmt w:val="bullet"/>
      <w:lvlText w:val="•"/>
      <w:lvlJc w:val="left"/>
      <w:pPr>
        <w:tabs>
          <w:tab w:val="num" w:pos="1440"/>
        </w:tabs>
        <w:ind w:left="1440" w:hanging="360"/>
      </w:pPr>
      <w:rPr>
        <w:rFonts w:ascii="Arial" w:hAnsi="Arial" w:hint="default"/>
      </w:rPr>
    </w:lvl>
    <w:lvl w:ilvl="2" w:tplc="FAB0F926" w:tentative="1">
      <w:start w:val="1"/>
      <w:numFmt w:val="bullet"/>
      <w:lvlText w:val="•"/>
      <w:lvlJc w:val="left"/>
      <w:pPr>
        <w:tabs>
          <w:tab w:val="num" w:pos="2160"/>
        </w:tabs>
        <w:ind w:left="2160" w:hanging="360"/>
      </w:pPr>
      <w:rPr>
        <w:rFonts w:ascii="Arial" w:hAnsi="Arial" w:hint="default"/>
      </w:rPr>
    </w:lvl>
    <w:lvl w:ilvl="3" w:tplc="BCE641EC" w:tentative="1">
      <w:start w:val="1"/>
      <w:numFmt w:val="bullet"/>
      <w:lvlText w:val="•"/>
      <w:lvlJc w:val="left"/>
      <w:pPr>
        <w:tabs>
          <w:tab w:val="num" w:pos="2880"/>
        </w:tabs>
        <w:ind w:left="2880" w:hanging="360"/>
      </w:pPr>
      <w:rPr>
        <w:rFonts w:ascii="Arial" w:hAnsi="Arial" w:hint="default"/>
      </w:rPr>
    </w:lvl>
    <w:lvl w:ilvl="4" w:tplc="653C0986" w:tentative="1">
      <w:start w:val="1"/>
      <w:numFmt w:val="bullet"/>
      <w:lvlText w:val="•"/>
      <w:lvlJc w:val="left"/>
      <w:pPr>
        <w:tabs>
          <w:tab w:val="num" w:pos="3600"/>
        </w:tabs>
        <w:ind w:left="3600" w:hanging="360"/>
      </w:pPr>
      <w:rPr>
        <w:rFonts w:ascii="Arial" w:hAnsi="Arial" w:hint="default"/>
      </w:rPr>
    </w:lvl>
    <w:lvl w:ilvl="5" w:tplc="C2AA89EA" w:tentative="1">
      <w:start w:val="1"/>
      <w:numFmt w:val="bullet"/>
      <w:lvlText w:val="•"/>
      <w:lvlJc w:val="left"/>
      <w:pPr>
        <w:tabs>
          <w:tab w:val="num" w:pos="4320"/>
        </w:tabs>
        <w:ind w:left="4320" w:hanging="360"/>
      </w:pPr>
      <w:rPr>
        <w:rFonts w:ascii="Arial" w:hAnsi="Arial" w:hint="default"/>
      </w:rPr>
    </w:lvl>
    <w:lvl w:ilvl="6" w:tplc="52A6267E" w:tentative="1">
      <w:start w:val="1"/>
      <w:numFmt w:val="bullet"/>
      <w:lvlText w:val="•"/>
      <w:lvlJc w:val="left"/>
      <w:pPr>
        <w:tabs>
          <w:tab w:val="num" w:pos="5040"/>
        </w:tabs>
        <w:ind w:left="5040" w:hanging="360"/>
      </w:pPr>
      <w:rPr>
        <w:rFonts w:ascii="Arial" w:hAnsi="Arial" w:hint="default"/>
      </w:rPr>
    </w:lvl>
    <w:lvl w:ilvl="7" w:tplc="17B4A46A" w:tentative="1">
      <w:start w:val="1"/>
      <w:numFmt w:val="bullet"/>
      <w:lvlText w:val="•"/>
      <w:lvlJc w:val="left"/>
      <w:pPr>
        <w:tabs>
          <w:tab w:val="num" w:pos="5760"/>
        </w:tabs>
        <w:ind w:left="5760" w:hanging="360"/>
      </w:pPr>
      <w:rPr>
        <w:rFonts w:ascii="Arial" w:hAnsi="Arial" w:hint="default"/>
      </w:rPr>
    </w:lvl>
    <w:lvl w:ilvl="8" w:tplc="F9D2984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7B5E27AB"/>
    <w:multiLevelType w:val="hybridMultilevel"/>
    <w:tmpl w:val="191CC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95996737">
    <w:abstractNumId w:val="8"/>
  </w:num>
  <w:num w:numId="2" w16cid:durableId="1386486372">
    <w:abstractNumId w:val="22"/>
  </w:num>
  <w:num w:numId="3" w16cid:durableId="765544436">
    <w:abstractNumId w:val="11"/>
  </w:num>
  <w:num w:numId="4" w16cid:durableId="707415312">
    <w:abstractNumId w:val="7"/>
  </w:num>
  <w:num w:numId="5" w16cid:durableId="113064089">
    <w:abstractNumId w:val="18"/>
  </w:num>
  <w:num w:numId="6" w16cid:durableId="2052269225">
    <w:abstractNumId w:val="29"/>
  </w:num>
  <w:num w:numId="7" w16cid:durableId="1377386440">
    <w:abstractNumId w:val="27"/>
  </w:num>
  <w:num w:numId="8" w16cid:durableId="1596204446">
    <w:abstractNumId w:val="13"/>
  </w:num>
  <w:num w:numId="9" w16cid:durableId="189101996">
    <w:abstractNumId w:val="9"/>
  </w:num>
  <w:num w:numId="10" w16cid:durableId="1071079469">
    <w:abstractNumId w:val="19"/>
  </w:num>
  <w:num w:numId="11" w16cid:durableId="956564593">
    <w:abstractNumId w:val="28"/>
  </w:num>
  <w:num w:numId="12" w16cid:durableId="2132744402">
    <w:abstractNumId w:val="2"/>
  </w:num>
  <w:num w:numId="13" w16cid:durableId="2012486122">
    <w:abstractNumId w:val="25"/>
  </w:num>
  <w:num w:numId="14" w16cid:durableId="965041142">
    <w:abstractNumId w:val="12"/>
  </w:num>
  <w:num w:numId="15" w16cid:durableId="708378934">
    <w:abstractNumId w:val="3"/>
  </w:num>
  <w:num w:numId="16" w16cid:durableId="468090249">
    <w:abstractNumId w:val="10"/>
  </w:num>
  <w:num w:numId="17" w16cid:durableId="2106143156">
    <w:abstractNumId w:val="21"/>
  </w:num>
  <w:num w:numId="18" w16cid:durableId="639842739">
    <w:abstractNumId w:val="20"/>
  </w:num>
  <w:num w:numId="19" w16cid:durableId="885874496">
    <w:abstractNumId w:val="5"/>
  </w:num>
  <w:num w:numId="20" w16cid:durableId="1598100448">
    <w:abstractNumId w:val="14"/>
  </w:num>
  <w:num w:numId="21" w16cid:durableId="1376076184">
    <w:abstractNumId w:val="24"/>
  </w:num>
  <w:num w:numId="22" w16cid:durableId="1663241307">
    <w:abstractNumId w:val="30"/>
  </w:num>
  <w:num w:numId="23" w16cid:durableId="1256399416">
    <w:abstractNumId w:val="6"/>
  </w:num>
  <w:num w:numId="24" w16cid:durableId="1025640930">
    <w:abstractNumId w:val="17"/>
  </w:num>
  <w:num w:numId="25" w16cid:durableId="1908567921">
    <w:abstractNumId w:val="16"/>
  </w:num>
  <w:num w:numId="26" w16cid:durableId="60297618">
    <w:abstractNumId w:val="1"/>
  </w:num>
  <w:num w:numId="27" w16cid:durableId="949630686">
    <w:abstractNumId w:val="0"/>
  </w:num>
  <w:num w:numId="28" w16cid:durableId="544871837">
    <w:abstractNumId w:val="15"/>
  </w:num>
  <w:num w:numId="29" w16cid:durableId="982930841">
    <w:abstractNumId w:val="4"/>
  </w:num>
  <w:num w:numId="30" w16cid:durableId="454448979">
    <w:abstractNumId w:val="23"/>
  </w:num>
  <w:num w:numId="31" w16cid:durableId="174255578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B87"/>
    <w:rsid w:val="000813F5"/>
    <w:rsid w:val="00084F07"/>
    <w:rsid w:val="000C5C4D"/>
    <w:rsid w:val="000E224D"/>
    <w:rsid w:val="00126B6B"/>
    <w:rsid w:val="00144ACA"/>
    <w:rsid w:val="001720C5"/>
    <w:rsid w:val="0018606F"/>
    <w:rsid w:val="001B21A7"/>
    <w:rsid w:val="00224C90"/>
    <w:rsid w:val="002A4DAF"/>
    <w:rsid w:val="002A72EB"/>
    <w:rsid w:val="002B61D1"/>
    <w:rsid w:val="002F0D59"/>
    <w:rsid w:val="003024AF"/>
    <w:rsid w:val="003E1CB2"/>
    <w:rsid w:val="003F60BD"/>
    <w:rsid w:val="00425E20"/>
    <w:rsid w:val="004509A7"/>
    <w:rsid w:val="0046411C"/>
    <w:rsid w:val="004809B2"/>
    <w:rsid w:val="00484A8C"/>
    <w:rsid w:val="00487B2E"/>
    <w:rsid w:val="004B70D2"/>
    <w:rsid w:val="004C36F7"/>
    <w:rsid w:val="004E0F4E"/>
    <w:rsid w:val="004F24C9"/>
    <w:rsid w:val="00580CF5"/>
    <w:rsid w:val="00594A65"/>
    <w:rsid w:val="005A180B"/>
    <w:rsid w:val="005B3250"/>
    <w:rsid w:val="005D45CA"/>
    <w:rsid w:val="005D710F"/>
    <w:rsid w:val="00612C27"/>
    <w:rsid w:val="00637B87"/>
    <w:rsid w:val="006A0FB6"/>
    <w:rsid w:val="0070053F"/>
    <w:rsid w:val="0080563E"/>
    <w:rsid w:val="008A38DD"/>
    <w:rsid w:val="008B453D"/>
    <w:rsid w:val="008B732A"/>
    <w:rsid w:val="00935123"/>
    <w:rsid w:val="0094175C"/>
    <w:rsid w:val="0099784F"/>
    <w:rsid w:val="00A110D2"/>
    <w:rsid w:val="00AA2A9F"/>
    <w:rsid w:val="00B2534C"/>
    <w:rsid w:val="00B52FF7"/>
    <w:rsid w:val="00B863B5"/>
    <w:rsid w:val="00C06415"/>
    <w:rsid w:val="00C06F7E"/>
    <w:rsid w:val="00C323E5"/>
    <w:rsid w:val="00CD6277"/>
    <w:rsid w:val="00CE166C"/>
    <w:rsid w:val="00CE4535"/>
    <w:rsid w:val="00D44492"/>
    <w:rsid w:val="00DA290B"/>
    <w:rsid w:val="00DC36BE"/>
    <w:rsid w:val="00DD17B0"/>
    <w:rsid w:val="00DE0D29"/>
    <w:rsid w:val="00DF4200"/>
    <w:rsid w:val="00E95C76"/>
    <w:rsid w:val="00EE2FDE"/>
    <w:rsid w:val="00F24B26"/>
    <w:rsid w:val="00F374D8"/>
    <w:rsid w:val="00F478DC"/>
    <w:rsid w:val="00F70AF5"/>
    <w:rsid w:val="00FA4D0A"/>
    <w:rsid w:val="00FA58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B32C45"/>
  <w15:docId w15:val="{99F5FB16-08C0-4ED5-8F4C-976D4B79C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uiPriority w:val="1"/>
    <w:qFormat/>
    <w:rsid w:val="0080563E"/>
    <w:pPr>
      <w:widowControl w:val="0"/>
      <w:autoSpaceDE w:val="0"/>
      <w:autoSpaceDN w:val="0"/>
    </w:pPr>
    <w:rPr>
      <w:rFonts w:ascii="Trebuchet MS" w:eastAsia="Trebuchet MS" w:hAnsi="Trebuchet MS" w:cs="Trebuchet MS"/>
      <w:sz w:val="22"/>
      <w:szCs w:val="22"/>
      <w:lang w:eastAsia="en-GB" w:bidi="en-GB"/>
    </w:rPr>
  </w:style>
  <w:style w:type="paragraph" w:styleId="Heading1">
    <w:name w:val="heading 1"/>
    <w:basedOn w:val="Normal"/>
    <w:next w:val="Normal"/>
    <w:link w:val="Heading1Char"/>
    <w:uiPriority w:val="9"/>
    <w:qFormat/>
    <w:rsid w:val="0080563E"/>
    <w:pPr>
      <w:keepNext/>
      <w:keepLines/>
      <w:widowControl/>
      <w:autoSpaceDE/>
      <w:autoSpaceDN/>
      <w:spacing w:before="240"/>
      <w:outlineLvl w:val="0"/>
    </w:pPr>
    <w:rPr>
      <w:rFonts w:asciiTheme="majorHAnsi" w:eastAsiaTheme="majorEastAsia" w:hAnsiTheme="majorHAnsi" w:cstheme="majorBidi"/>
      <w:color w:val="2F5496" w:themeColor="accent1" w:themeShade="BF"/>
      <w:sz w:val="32"/>
      <w:szCs w:val="32"/>
      <w:lang w:eastAsia="en-US" w:bidi="ar-SA"/>
    </w:rPr>
  </w:style>
  <w:style w:type="paragraph" w:styleId="Heading3">
    <w:name w:val="heading 3"/>
    <w:basedOn w:val="Normal"/>
    <w:next w:val="Normal"/>
    <w:link w:val="Heading3Char"/>
    <w:uiPriority w:val="9"/>
    <w:semiHidden/>
    <w:unhideWhenUsed/>
    <w:qFormat/>
    <w:rsid w:val="002B61D1"/>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563E"/>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80563E"/>
    <w:pPr>
      <w:widowControl/>
      <w:tabs>
        <w:tab w:val="center" w:pos="4513"/>
        <w:tab w:val="right" w:pos="9026"/>
      </w:tabs>
      <w:autoSpaceDE/>
      <w:autoSpaceDN/>
    </w:pPr>
    <w:rPr>
      <w:rFonts w:asciiTheme="minorHAnsi" w:eastAsiaTheme="minorHAnsi" w:hAnsiTheme="minorHAnsi" w:cstheme="minorBidi"/>
      <w:sz w:val="24"/>
      <w:szCs w:val="24"/>
      <w:lang w:eastAsia="en-US" w:bidi="ar-SA"/>
    </w:rPr>
  </w:style>
  <w:style w:type="character" w:customStyle="1" w:styleId="HeaderChar">
    <w:name w:val="Header Char"/>
    <w:basedOn w:val="DefaultParagraphFont"/>
    <w:link w:val="Header"/>
    <w:uiPriority w:val="99"/>
    <w:rsid w:val="0080563E"/>
  </w:style>
  <w:style w:type="paragraph" w:styleId="Footer">
    <w:name w:val="footer"/>
    <w:basedOn w:val="Normal"/>
    <w:link w:val="FooterChar"/>
    <w:uiPriority w:val="99"/>
    <w:unhideWhenUsed/>
    <w:rsid w:val="0080563E"/>
    <w:pPr>
      <w:widowControl/>
      <w:tabs>
        <w:tab w:val="center" w:pos="4513"/>
        <w:tab w:val="right" w:pos="9026"/>
      </w:tabs>
      <w:autoSpaceDE/>
      <w:autoSpaceDN/>
    </w:pPr>
    <w:rPr>
      <w:rFonts w:asciiTheme="minorHAnsi" w:eastAsiaTheme="minorHAnsi" w:hAnsiTheme="minorHAnsi" w:cstheme="minorBidi"/>
      <w:sz w:val="24"/>
      <w:szCs w:val="24"/>
      <w:lang w:eastAsia="en-US" w:bidi="ar-SA"/>
    </w:rPr>
  </w:style>
  <w:style w:type="character" w:customStyle="1" w:styleId="FooterChar">
    <w:name w:val="Footer Char"/>
    <w:basedOn w:val="DefaultParagraphFont"/>
    <w:link w:val="Footer"/>
    <w:uiPriority w:val="99"/>
    <w:rsid w:val="0080563E"/>
  </w:style>
  <w:style w:type="character" w:customStyle="1" w:styleId="Heading3Char">
    <w:name w:val="Heading 3 Char"/>
    <w:basedOn w:val="DefaultParagraphFont"/>
    <w:link w:val="Heading3"/>
    <w:uiPriority w:val="9"/>
    <w:semiHidden/>
    <w:rsid w:val="002B61D1"/>
    <w:rPr>
      <w:rFonts w:asciiTheme="majorHAnsi" w:eastAsiaTheme="majorEastAsia" w:hAnsiTheme="majorHAnsi" w:cstheme="majorBidi"/>
      <w:color w:val="1F3763" w:themeColor="accent1" w:themeShade="7F"/>
      <w:lang w:eastAsia="en-GB" w:bidi="en-GB"/>
    </w:rPr>
  </w:style>
  <w:style w:type="table" w:styleId="TableGrid">
    <w:name w:val="Table Grid"/>
    <w:basedOn w:val="TableNormal"/>
    <w:rsid w:val="002B61D1"/>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2B61D1"/>
    <w:pPr>
      <w:widowControl/>
      <w:autoSpaceDE/>
      <w:autoSpaceDN/>
      <w:spacing w:after="200" w:line="276" w:lineRule="auto"/>
      <w:ind w:left="720"/>
      <w:contextualSpacing/>
    </w:pPr>
    <w:rPr>
      <w:rFonts w:asciiTheme="minorHAnsi" w:eastAsiaTheme="minorEastAsia" w:hAnsiTheme="minorHAnsi" w:cstheme="minorBidi"/>
      <w:lang w:bidi="ar-SA"/>
    </w:rPr>
  </w:style>
  <w:style w:type="character" w:customStyle="1" w:styleId="green-text">
    <w:name w:val="green-text"/>
    <w:basedOn w:val="DefaultParagraphFont"/>
    <w:rsid w:val="002B61D1"/>
  </w:style>
  <w:style w:type="paragraph" w:styleId="BalloonText">
    <w:name w:val="Balloon Text"/>
    <w:basedOn w:val="Normal"/>
    <w:link w:val="BalloonTextChar"/>
    <w:uiPriority w:val="99"/>
    <w:semiHidden/>
    <w:unhideWhenUsed/>
    <w:rsid w:val="00DE0D2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0D29"/>
    <w:rPr>
      <w:rFonts w:ascii="Segoe UI" w:eastAsia="Trebuchet MS" w:hAnsi="Segoe UI" w:cs="Segoe UI"/>
      <w:sz w:val="18"/>
      <w:szCs w:val="18"/>
      <w:lang w:eastAsia="en-GB" w:bidi="en-GB"/>
    </w:rPr>
  </w:style>
  <w:style w:type="character" w:styleId="CommentReference">
    <w:name w:val="annotation reference"/>
    <w:basedOn w:val="DefaultParagraphFont"/>
    <w:uiPriority w:val="99"/>
    <w:semiHidden/>
    <w:unhideWhenUsed/>
    <w:rsid w:val="00DE0D29"/>
    <w:rPr>
      <w:sz w:val="16"/>
      <w:szCs w:val="16"/>
    </w:rPr>
  </w:style>
  <w:style w:type="paragraph" w:styleId="CommentText">
    <w:name w:val="annotation text"/>
    <w:basedOn w:val="Normal"/>
    <w:link w:val="CommentTextChar"/>
    <w:uiPriority w:val="99"/>
    <w:unhideWhenUsed/>
    <w:rsid w:val="00DE0D29"/>
    <w:pPr>
      <w:widowControl/>
      <w:autoSpaceDE/>
      <w:autoSpaceDN/>
      <w:spacing w:after="160"/>
    </w:pPr>
    <w:rPr>
      <w:rFonts w:asciiTheme="minorHAnsi" w:eastAsiaTheme="minorHAnsi" w:hAnsiTheme="minorHAnsi" w:cstheme="minorBidi"/>
      <w:sz w:val="20"/>
      <w:szCs w:val="20"/>
      <w:lang w:eastAsia="en-US" w:bidi="ar-SA"/>
    </w:rPr>
  </w:style>
  <w:style w:type="character" w:customStyle="1" w:styleId="CommentTextChar">
    <w:name w:val="Comment Text Char"/>
    <w:basedOn w:val="DefaultParagraphFont"/>
    <w:link w:val="CommentText"/>
    <w:uiPriority w:val="99"/>
    <w:rsid w:val="00DE0D29"/>
    <w:rPr>
      <w:sz w:val="20"/>
      <w:szCs w:val="20"/>
    </w:rPr>
  </w:style>
  <w:style w:type="paragraph" w:styleId="Title">
    <w:name w:val="Title"/>
    <w:basedOn w:val="Normal"/>
    <w:next w:val="Normal"/>
    <w:link w:val="TitleChar"/>
    <w:uiPriority w:val="10"/>
    <w:qFormat/>
    <w:rsid w:val="00DE0D29"/>
    <w:pPr>
      <w:widowControl/>
      <w:autoSpaceDE/>
      <w:autoSpaceDN/>
      <w:contextualSpacing/>
    </w:pPr>
    <w:rPr>
      <w:rFonts w:asciiTheme="majorHAnsi" w:eastAsiaTheme="majorEastAsia" w:hAnsiTheme="majorHAnsi" w:cstheme="majorBidi"/>
      <w:spacing w:val="-10"/>
      <w:kern w:val="28"/>
      <w:sz w:val="56"/>
      <w:szCs w:val="56"/>
      <w:lang w:eastAsia="en-US" w:bidi="ar-SA"/>
    </w:rPr>
  </w:style>
  <w:style w:type="character" w:customStyle="1" w:styleId="TitleChar">
    <w:name w:val="Title Char"/>
    <w:basedOn w:val="DefaultParagraphFont"/>
    <w:link w:val="Title"/>
    <w:uiPriority w:val="10"/>
    <w:rsid w:val="00DE0D29"/>
    <w:rPr>
      <w:rFonts w:asciiTheme="majorHAnsi" w:eastAsiaTheme="majorEastAsia" w:hAnsiTheme="majorHAnsi" w:cstheme="majorBidi"/>
      <w:spacing w:val="-10"/>
      <w:kern w:val="28"/>
      <w:sz w:val="56"/>
      <w:szCs w:val="56"/>
    </w:rPr>
  </w:style>
  <w:style w:type="paragraph" w:styleId="NoSpacing">
    <w:name w:val="No Spacing"/>
    <w:uiPriority w:val="1"/>
    <w:qFormat/>
    <w:rsid w:val="00224C90"/>
    <w:rPr>
      <w:sz w:val="22"/>
      <w:szCs w:val="22"/>
    </w:rPr>
  </w:style>
  <w:style w:type="character" w:styleId="Hyperlink">
    <w:name w:val="Hyperlink"/>
    <w:basedOn w:val="DefaultParagraphFont"/>
    <w:uiPriority w:val="99"/>
    <w:unhideWhenUsed/>
    <w:rsid w:val="008B453D"/>
    <w:rPr>
      <w:color w:val="0563C1" w:themeColor="hyperlink"/>
      <w:u w:val="single"/>
    </w:rPr>
  </w:style>
  <w:style w:type="character" w:styleId="UnresolvedMention">
    <w:name w:val="Unresolved Mention"/>
    <w:basedOn w:val="DefaultParagraphFont"/>
    <w:uiPriority w:val="99"/>
    <w:rsid w:val="008B453D"/>
    <w:rPr>
      <w:color w:val="605E5C"/>
      <w:shd w:val="clear" w:color="auto" w:fill="E1DFDD"/>
    </w:rPr>
  </w:style>
  <w:style w:type="paragraph" w:customStyle="1" w:styleId="Default">
    <w:name w:val="Default"/>
    <w:rsid w:val="00CD6277"/>
    <w:pPr>
      <w:autoSpaceDE w:val="0"/>
      <w:autoSpaceDN w:val="0"/>
      <w:adjustRightInd w:val="0"/>
    </w:pPr>
    <w:rPr>
      <w:rFonts w:ascii="Times New Roman" w:hAnsi="Times New Roman" w:cs="Times New Roman"/>
      <w:color w:val="000000"/>
    </w:rPr>
  </w:style>
  <w:style w:type="paragraph" w:styleId="BodyText">
    <w:name w:val="Body Text"/>
    <w:basedOn w:val="Normal"/>
    <w:link w:val="BodyTextChar"/>
    <w:uiPriority w:val="1"/>
    <w:qFormat/>
    <w:rsid w:val="00637B87"/>
    <w:pPr>
      <w:adjustRightInd w:val="0"/>
    </w:pPr>
    <w:rPr>
      <w:rFonts w:ascii="Calibri" w:eastAsia="Times New Roman" w:hAnsi="Calibri" w:cs="Calibri"/>
      <w:lang w:bidi="ar-SA"/>
    </w:rPr>
  </w:style>
  <w:style w:type="character" w:customStyle="1" w:styleId="BodyTextChar">
    <w:name w:val="Body Text Char"/>
    <w:basedOn w:val="DefaultParagraphFont"/>
    <w:link w:val="BodyText"/>
    <w:uiPriority w:val="1"/>
    <w:rsid w:val="00637B87"/>
    <w:rPr>
      <w:rFonts w:ascii="Calibri" w:eastAsia="Times New Roman" w:hAnsi="Calibri" w:cs="Calibri"/>
      <w:sz w:val="22"/>
      <w:szCs w:val="22"/>
      <w:lang w:eastAsia="en-GB"/>
    </w:rPr>
  </w:style>
  <w:style w:type="paragraph" w:styleId="FootnoteText">
    <w:name w:val="footnote text"/>
    <w:basedOn w:val="Normal"/>
    <w:link w:val="FootnoteTextChar"/>
    <w:uiPriority w:val="99"/>
    <w:semiHidden/>
    <w:unhideWhenUsed/>
    <w:rsid w:val="00637B87"/>
    <w:pPr>
      <w:adjustRightInd w:val="0"/>
    </w:pPr>
    <w:rPr>
      <w:rFonts w:ascii="Calibri" w:eastAsia="Times New Roman" w:hAnsi="Calibri" w:cs="Calibri"/>
      <w:sz w:val="20"/>
      <w:szCs w:val="20"/>
      <w:lang w:bidi="ar-SA"/>
    </w:rPr>
  </w:style>
  <w:style w:type="character" w:customStyle="1" w:styleId="FootnoteTextChar">
    <w:name w:val="Footnote Text Char"/>
    <w:basedOn w:val="DefaultParagraphFont"/>
    <w:link w:val="FootnoteText"/>
    <w:uiPriority w:val="99"/>
    <w:semiHidden/>
    <w:rsid w:val="00637B87"/>
    <w:rPr>
      <w:rFonts w:ascii="Calibri" w:eastAsia="Times New Roman" w:hAnsi="Calibri" w:cs="Calibri"/>
      <w:sz w:val="20"/>
      <w:szCs w:val="20"/>
      <w:lang w:eastAsia="en-GB"/>
    </w:rPr>
  </w:style>
  <w:style w:type="character" w:styleId="FootnoteReference">
    <w:name w:val="footnote reference"/>
    <w:uiPriority w:val="99"/>
    <w:semiHidden/>
    <w:unhideWhenUsed/>
    <w:rsid w:val="00637B87"/>
    <w:rPr>
      <w:vertAlign w:val="superscript"/>
    </w:rPr>
  </w:style>
  <w:style w:type="paragraph" w:customStyle="1" w:styleId="paragraph">
    <w:name w:val="paragraph"/>
    <w:basedOn w:val="Normal"/>
    <w:rsid w:val="00637B87"/>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styleId="CommentSubject">
    <w:name w:val="annotation subject"/>
    <w:basedOn w:val="CommentText"/>
    <w:next w:val="CommentText"/>
    <w:link w:val="CommentSubjectChar"/>
    <w:uiPriority w:val="99"/>
    <w:semiHidden/>
    <w:unhideWhenUsed/>
    <w:rsid w:val="00F374D8"/>
    <w:pPr>
      <w:widowControl w:val="0"/>
      <w:autoSpaceDE w:val="0"/>
      <w:autoSpaceDN w:val="0"/>
      <w:spacing w:after="0"/>
    </w:pPr>
    <w:rPr>
      <w:rFonts w:ascii="Trebuchet MS" w:eastAsia="Trebuchet MS" w:hAnsi="Trebuchet MS" w:cs="Trebuchet MS"/>
      <w:b/>
      <w:bCs/>
      <w:lang w:eastAsia="en-GB" w:bidi="en-GB"/>
    </w:rPr>
  </w:style>
  <w:style w:type="character" w:customStyle="1" w:styleId="CommentSubjectChar">
    <w:name w:val="Comment Subject Char"/>
    <w:basedOn w:val="CommentTextChar"/>
    <w:link w:val="CommentSubject"/>
    <w:uiPriority w:val="99"/>
    <w:semiHidden/>
    <w:rsid w:val="00F374D8"/>
    <w:rPr>
      <w:rFonts w:ascii="Trebuchet MS" w:eastAsia="Trebuchet MS" w:hAnsi="Trebuchet MS" w:cs="Trebuchet MS"/>
      <w:b/>
      <w:bCs/>
      <w:sz w:val="20"/>
      <w:szCs w:val="20"/>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785132">
      <w:bodyDiv w:val="1"/>
      <w:marLeft w:val="0"/>
      <w:marRight w:val="0"/>
      <w:marTop w:val="0"/>
      <w:marBottom w:val="0"/>
      <w:divBdr>
        <w:top w:val="none" w:sz="0" w:space="0" w:color="auto"/>
        <w:left w:val="none" w:sz="0" w:space="0" w:color="auto"/>
        <w:bottom w:val="none" w:sz="0" w:space="0" w:color="auto"/>
        <w:right w:val="none" w:sz="0" w:space="0" w:color="auto"/>
      </w:divBdr>
    </w:div>
    <w:div w:id="11996639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engineeringuk.com/media/319037/head-of-corporate-relationships-jd-final.pdf"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www.engineeringuk.com/" TargetMode="External"/><Relationship Id="rId1" Type="http://schemas.openxmlformats.org/officeDocument/2006/relationships/hyperlink" Target="http://www.engineeringuk.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Logos,%20templates%20and%20toolkits%202022-23\Word%20templates\EngineeringUK\EngineeringUK%20wor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EngineeringUK word template.dotx</Template>
  <TotalTime>3</TotalTime>
  <Pages>5</Pages>
  <Words>1011</Words>
  <Characters>5765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Abby Hickling</dc:creator>
  <cp:keywords/>
  <dc:description/>
  <cp:lastModifiedBy>Brian Edwards</cp:lastModifiedBy>
  <cp:revision>4</cp:revision>
  <dcterms:created xsi:type="dcterms:W3CDTF">2023-08-09T10:29:00Z</dcterms:created>
  <dcterms:modified xsi:type="dcterms:W3CDTF">2023-08-09T13:55:00Z</dcterms:modified>
</cp:coreProperties>
</file>